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161" w:type="dxa"/>
        <w:tblInd w:w="-318" w:type="dxa"/>
        <w:tblLook w:val="04A0"/>
      </w:tblPr>
      <w:tblGrid>
        <w:gridCol w:w="2550"/>
        <w:gridCol w:w="10710"/>
        <w:gridCol w:w="2901"/>
      </w:tblGrid>
      <w:tr w:rsidR="00D4409C" w:rsidRPr="00E83E73" w:rsidTr="00D952EA">
        <w:trPr>
          <w:trHeight w:val="990"/>
        </w:trPr>
        <w:tc>
          <w:tcPr>
            <w:tcW w:w="2550" w:type="dxa"/>
            <w:shd w:val="clear" w:color="auto" w:fill="FFFFFF" w:themeFill="background1"/>
            <w:vAlign w:val="center"/>
          </w:tcPr>
          <w:p w:rsidR="00D4409C" w:rsidRPr="00E83E73" w:rsidRDefault="00E078CC" w:rsidP="00631A9C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FORM-P0</w:t>
            </w:r>
            <w:r w:rsidR="007D7F9C"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-06</w:t>
            </w:r>
          </w:p>
          <w:p w:rsidR="00D4409C" w:rsidRPr="00E83E73" w:rsidRDefault="00B14D37" w:rsidP="00631A9C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Rev.0</w:t>
            </w:r>
            <w:r w:rsidR="00755668">
              <w:rPr>
                <w:rFonts w:ascii="Arial" w:hAnsi="Arial" w:cs="Arial"/>
              </w:rPr>
              <w:t>3</w:t>
            </w:r>
          </w:p>
          <w:p w:rsidR="0012053C" w:rsidRPr="00E83E73" w:rsidRDefault="00D4409C" w:rsidP="00826B76">
            <w:pPr>
              <w:jc w:val="center"/>
              <w:rPr>
                <w:rFonts w:ascii="Arial" w:hAnsi="Arial" w:cs="Arial"/>
              </w:rPr>
            </w:pPr>
            <w:r w:rsidRPr="00E83E73">
              <w:rPr>
                <w:rFonts w:ascii="Arial" w:hAnsi="Arial" w:cs="Arial"/>
              </w:rPr>
              <w:t>Emissão:</w:t>
            </w:r>
            <w:r w:rsidR="00826B76">
              <w:rPr>
                <w:rFonts w:ascii="Arial" w:hAnsi="Arial" w:cs="Arial"/>
              </w:rPr>
              <w:t>20/07</w:t>
            </w:r>
            <w:bookmarkStart w:id="0" w:name="_GoBack"/>
            <w:bookmarkEnd w:id="0"/>
            <w:r w:rsidR="00B14D37">
              <w:rPr>
                <w:rFonts w:ascii="Arial" w:hAnsi="Arial" w:cs="Arial"/>
              </w:rPr>
              <w:t>/2020</w:t>
            </w:r>
          </w:p>
        </w:tc>
        <w:tc>
          <w:tcPr>
            <w:tcW w:w="10710" w:type="dxa"/>
            <w:shd w:val="clear" w:color="auto" w:fill="FFFFFF" w:themeFill="background1"/>
            <w:vAlign w:val="center"/>
          </w:tcPr>
          <w:p w:rsidR="00D4409C" w:rsidRPr="00E83E73" w:rsidRDefault="00084201" w:rsidP="009C584C">
            <w:pPr>
              <w:jc w:val="center"/>
              <w:rPr>
                <w:rFonts w:ascii="Arial" w:hAnsi="Arial" w:cs="Arial"/>
              </w:rPr>
            </w:pPr>
            <w:permStart w:id="0" w:edGrp="everyone"/>
            <w:r w:rsidRPr="00E83E73">
              <w:rPr>
                <w:rFonts w:ascii="Arial" w:hAnsi="Arial" w:cs="Arial"/>
                <w:b/>
                <w:sz w:val="24"/>
                <w:szCs w:val="24"/>
              </w:rPr>
              <w:t>SOLICITAÇÃO DE EXCLUSÃO DE BENEFICIÁRIO - CONTRATO COLETIVO POR ADESÃO</w:t>
            </w:r>
            <w:permEnd w:id="0"/>
          </w:p>
        </w:tc>
        <w:tc>
          <w:tcPr>
            <w:tcW w:w="2901" w:type="dxa"/>
          </w:tcPr>
          <w:p w:rsidR="00D4409C" w:rsidRPr="00E83E73" w:rsidRDefault="009C584C" w:rsidP="00631A9C">
            <w:pPr>
              <w:jc w:val="center"/>
              <w:rPr>
                <w:rFonts w:ascii="Arial" w:hAnsi="Arial" w:cs="Arial"/>
              </w:rPr>
            </w:pPr>
            <w:r w:rsidRPr="00E83E73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9702" cy="637953"/>
                  <wp:effectExtent l="19050" t="0" r="0" b="0"/>
                  <wp:docPr id="1" name="Imagem 0" descr="LOGO U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25" cy="66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C7B" w:rsidRPr="00E83E73" w:rsidRDefault="00411C7B">
      <w:pPr>
        <w:rPr>
          <w:rFonts w:ascii="Arial" w:hAnsi="Arial" w:cs="Arial"/>
        </w:rPr>
      </w:pPr>
    </w:p>
    <w:tbl>
      <w:tblPr>
        <w:tblStyle w:val="Tabelacomgrade"/>
        <w:tblW w:w="16161" w:type="dxa"/>
        <w:tblInd w:w="-318" w:type="dxa"/>
        <w:tblLayout w:type="fixed"/>
        <w:tblLook w:val="04A0"/>
      </w:tblPr>
      <w:tblGrid>
        <w:gridCol w:w="993"/>
        <w:gridCol w:w="6096"/>
        <w:gridCol w:w="708"/>
        <w:gridCol w:w="290"/>
        <w:gridCol w:w="277"/>
        <w:gridCol w:w="3119"/>
        <w:gridCol w:w="2268"/>
        <w:gridCol w:w="2410"/>
      </w:tblGrid>
      <w:tr w:rsidR="00A931D2" w:rsidRPr="00375982" w:rsidTr="00D952EA">
        <w:tc>
          <w:tcPr>
            <w:tcW w:w="7797" w:type="dxa"/>
            <w:gridSpan w:val="3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Contratante: </w:t>
            </w:r>
            <w:permStart w:id="1" w:edGrp="everyone"/>
            <w:permEnd w:id="1"/>
          </w:p>
        </w:tc>
        <w:tc>
          <w:tcPr>
            <w:tcW w:w="8364" w:type="dxa"/>
            <w:gridSpan w:val="5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2" w:edGrp="everyone"/>
            <w:permEnd w:id="2"/>
          </w:p>
        </w:tc>
      </w:tr>
      <w:tr w:rsidR="002B7C72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2B7C72" w:rsidRPr="00375982" w:rsidRDefault="002B7C72" w:rsidP="009C584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 TITULAR DO PLANO</w:t>
            </w:r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Nome do Titular: </w:t>
            </w:r>
            <w:permStart w:id="3" w:edGrp="everyone"/>
            <w:permEnd w:id="3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permStart w:id="4" w:edGrp="everyone"/>
            <w:permEnd w:id="4"/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Logradouro: </w:t>
            </w:r>
            <w:permStart w:id="5" w:edGrp="everyone"/>
            <w:permEnd w:id="5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N.º: </w:t>
            </w:r>
            <w:permStart w:id="6" w:edGrp="everyone"/>
            <w:permEnd w:id="6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permStart w:id="7" w:edGrp="everyone"/>
            <w:permEnd w:id="7"/>
          </w:p>
        </w:tc>
        <w:tc>
          <w:tcPr>
            <w:tcW w:w="6662" w:type="dxa"/>
            <w:gridSpan w:val="5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  <w:permStart w:id="8" w:edGrp="everyone"/>
            <w:permEnd w:id="8"/>
          </w:p>
        </w:tc>
        <w:tc>
          <w:tcPr>
            <w:tcW w:w="2410" w:type="dxa"/>
            <w:shd w:val="clear" w:color="auto" w:fill="auto"/>
          </w:tcPr>
          <w:p w:rsidR="00A931D2" w:rsidRPr="00375982" w:rsidRDefault="0045088C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</w:t>
            </w:r>
            <w:r w:rsidR="00A931D2" w:rsidRPr="0037598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9" w:edGrp="everyone"/>
            <w:permEnd w:id="9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  <w:permStart w:id="10" w:edGrp="everyone"/>
            <w:permEnd w:id="10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permStart w:id="11" w:edGrp="everyone"/>
            <w:permEnd w:id="11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12" w:edGrp="everyone"/>
            <w:permEnd w:id="12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  <w:permStart w:id="13" w:edGrp="everyone"/>
            <w:permEnd w:id="13"/>
          </w:p>
        </w:tc>
      </w:tr>
      <w:tr w:rsidR="00EC0824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EC0824" w:rsidRPr="00375982" w:rsidRDefault="00EC0824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MOTIVO DA EXCLUSÃO</w:t>
            </w:r>
          </w:p>
        </w:tc>
      </w:tr>
      <w:tr w:rsidR="00EC0824" w:rsidRPr="00375982" w:rsidTr="00D952EA">
        <w:tc>
          <w:tcPr>
            <w:tcW w:w="16161" w:type="dxa"/>
            <w:gridSpan w:val="8"/>
          </w:tcPr>
          <w:p w:rsidR="00EC0824" w:rsidRPr="00375982" w:rsidRDefault="00EC0824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Assinale com “X” o motivo da exclusão do beneficiário:</w:t>
            </w:r>
          </w:p>
        </w:tc>
      </w:tr>
      <w:tr w:rsidR="00525728" w:rsidRPr="00375982" w:rsidTr="00D952EA">
        <w:tc>
          <w:tcPr>
            <w:tcW w:w="16161" w:type="dxa"/>
            <w:gridSpan w:val="8"/>
          </w:tcPr>
          <w:p w:rsidR="00525728" w:rsidRPr="00375982" w:rsidRDefault="00A931D2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4" w:edGrp="everyone"/>
            <w:permEnd w:id="14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41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Rompimento do Contrato por Iniciativa do Beneficiário;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5" w:edGrp="everyone"/>
            <w:permEnd w:id="15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)72 -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Titular)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16" w:edGrp="everyone"/>
            <w:permEnd w:id="16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74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Portabilidade de Carências;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7" w:edGrp="everyone"/>
            <w:permEnd w:id="17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)75 - </w:t>
            </w:r>
            <w:r w:rsidRPr="00375982">
              <w:rPr>
                <w:rFonts w:ascii="Arial" w:hAnsi="Arial" w:cs="Arial"/>
                <w:sz w:val="22"/>
                <w:szCs w:val="22"/>
              </w:rPr>
              <w:t>Migração para outra operadora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18" w:edGrp="everyone"/>
            <w:permEnd w:id="18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76 -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Migração ou mudança de plano na mesma Unimed;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9" w:edGrp="everyone"/>
            <w:permEnd w:id="19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)77 -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Viagem ou mudança de domicílio;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0" w:edGrp="everyone"/>
            <w:permEnd w:id="20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)78 -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Dificuldades com a rede/agendamento;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1" w:edGrp="everyone"/>
            <w:permEnd w:id="21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79 - </w:t>
            </w:r>
            <w:r w:rsidRPr="00375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Dificuldades na autorização; 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ermStart w:id="22" w:edGrp="everyone"/>
            <w:permEnd w:id="22"/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81 -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Insatisfeito com o atendimento do plano;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3" w:edGrp="everyone"/>
            <w:permEnd w:id="23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)82 - </w:t>
            </w:r>
            <w:r w:rsidRPr="00375982">
              <w:rPr>
                <w:rFonts w:ascii="Arial" w:hAnsi="Arial" w:cs="Arial"/>
                <w:sz w:val="22"/>
                <w:szCs w:val="22"/>
              </w:rPr>
              <w:t>Plano está muito caro.</w:t>
            </w:r>
          </w:p>
        </w:tc>
      </w:tr>
      <w:tr w:rsidR="00B9395C" w:rsidRPr="00375982" w:rsidTr="00B9395C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2526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4" w:edGrp="everyone"/>
            <w:permEnd w:id="24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71 -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a pedido da Contratante</w:t>
            </w:r>
            <w:r w:rsidRPr="003759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de Exclusão: </w:t>
            </w:r>
            <w:permStart w:id="25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5"/>
            <w:r w:rsidRPr="00375982">
              <w:rPr>
                <w:rFonts w:ascii="Arial" w:hAnsi="Arial" w:cs="Arial"/>
                <w:sz w:val="22"/>
                <w:szCs w:val="22"/>
              </w:rPr>
              <w:t xml:space="preserve">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525728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9D6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6" w:edGrp="everyone"/>
            <w:permEnd w:id="26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70 –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Desligamento da Empresa (Contrato Coletivo por Adesão)</w:t>
            </w:r>
          </w:p>
          <w:p w:rsidR="00B9395C" w:rsidRPr="00375982" w:rsidRDefault="00B9395C" w:rsidP="002313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da Exclusão: </w:t>
            </w:r>
            <w:permStart w:id="27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7"/>
            <w:r w:rsidRPr="00375982">
              <w:rPr>
                <w:rFonts w:ascii="Arial" w:hAnsi="Arial" w:cs="Arial"/>
                <w:sz w:val="22"/>
                <w:szCs w:val="22"/>
              </w:rPr>
              <w:t xml:space="preserve"> 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B9395C">
        <w:trPr>
          <w:trHeight w:val="568"/>
        </w:trPr>
        <w:tc>
          <w:tcPr>
            <w:tcW w:w="993" w:type="dxa"/>
            <w:vAlign w:val="center"/>
          </w:tcPr>
          <w:p w:rsidR="00B9395C" w:rsidRPr="00375982" w:rsidRDefault="00A931D2" w:rsidP="00231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8" w:edGrp="everyone"/>
            <w:permEnd w:id="28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44 -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por óbito do beneficiário. *Anexar cópia da certidão de óbito.</w:t>
            </w:r>
          </w:p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da Exclusão: </w:t>
            </w:r>
            <w:permStart w:id="29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9"/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DOS BENEFICIÁRIOS EXCLUÍDOS</w:t>
            </w:r>
          </w:p>
        </w:tc>
      </w:tr>
      <w:tr w:rsidR="00B9395C" w:rsidRPr="00375982" w:rsidTr="00D952EA">
        <w:tc>
          <w:tcPr>
            <w:tcW w:w="8364" w:type="dxa"/>
            <w:gridSpan w:val="5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Beneficiário</w:t>
            </w:r>
          </w:p>
        </w:tc>
        <w:tc>
          <w:tcPr>
            <w:tcW w:w="7797" w:type="dxa"/>
            <w:gridSpan w:val="3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Código do Cartão</w:t>
            </w: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0" w:edGrp="everyone" w:colFirst="0" w:colLast="0"/>
            <w:permStart w:id="31" w:edGrp="everyone" w:colFirst="1" w:colLast="1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2" w:edGrp="everyone" w:colFirst="0" w:colLast="0"/>
            <w:permStart w:id="33" w:edGrp="everyone" w:colFirst="1" w:colLast="1"/>
            <w:permEnd w:id="30"/>
            <w:permEnd w:id="31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4" w:edGrp="everyone" w:colFirst="0" w:colLast="0"/>
            <w:permStart w:id="35" w:edGrp="everyone" w:colFirst="1" w:colLast="1"/>
            <w:permEnd w:id="32"/>
            <w:permEnd w:id="33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End w:id="34"/>
            <w:permEnd w:id="35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End w:id="36"/>
            <w:permEnd w:id="37"/>
            <w:permEnd w:id="38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End w:id="39"/>
            <w:permEnd w:id="40"/>
            <w:permEnd w:id="41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End w:id="42"/>
            <w:permEnd w:id="43"/>
            <w:permEnd w:id="44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5"/>
      <w:permEnd w:id="46"/>
      <w:permEnd w:id="47"/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C62E9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</w:tcPr>
          <w:p w:rsidR="00375982" w:rsidRDefault="00375982" w:rsidP="001776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95C" w:rsidRPr="00375982" w:rsidRDefault="00B9395C" w:rsidP="001776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375982">
              <w:rPr>
                <w:rFonts w:ascii="Arial" w:hAnsi="Arial" w:cs="Arial"/>
                <w:sz w:val="22"/>
                <w:szCs w:val="22"/>
              </w:rPr>
              <w:t>A CONTRATANTE tem até 30 dias para comunicar a OPERADORA do pedido de exclusão por iniciativa do beneficiário. Findo o prazo sem que a CONTRATANTE tenha comunicado a OPERADORA, o beneficiário titular poderá solicitar a exclusão diretamente à OPERADORA, conforme legislação vigente.</w:t>
            </w:r>
          </w:p>
          <w:p w:rsidR="00B9395C" w:rsidRDefault="00B9395C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2.A exclusão a pedido do beneficiário titular tem efeito imediato a partir da data de ciência da operadora. Assim, fica proibida a exclusão com data futura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beneficiário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75982" w:rsidRPr="00375982" w:rsidRDefault="00375982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912855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CONSEQUÊNCIAS DA 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FFFFFF" w:themeFill="background1"/>
          </w:tcPr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color w:val="000000"/>
                <w:sz w:val="22"/>
                <w:szCs w:val="22"/>
              </w:rPr>
              <w:t>O (A) CONTRATANTE e o (a) beneficiário (a) ficam cientes que a exclusão indicada neste formulário ensejará nas consequências abaixo descritas: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1. A solicitação tem efeito imediato e caráter irrevogável, a partir da ciência da operadora. Portanto, não será possível a reativação do plano em caso de arrependimento e, tampouco, a reversão do lote;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2. É responsabilidade do titular ou responsável legal, a devolução dos cartões de identificação do plano de saúde;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3. As guias de atendimentos emitidas e autorizadas não poderão ser utilizadas a partir deste momento, pois, uma vez solicitada a exclusão, as guias serão imediatamente canceladas.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4. É responsabilidade do beneficiário titular ou responsável legal o pagamento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: 4.1) de quaisquer atendimentos realizados a partir da solicitação de exclusão, inclusive nos casos de urgência e emergência; 4.2) das mensalidades já vencidas e/ou eventuais coparticipações devidas pela realiz</w:t>
            </w:r>
            <w:r w:rsidR="008B57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ação dos serviços já realizados; </w:t>
            </w:r>
            <w:r w:rsidR="008B579C" w:rsidRPr="008B579C">
              <w:rPr>
                <w:rFonts w:ascii="Arial" w:hAnsi="Arial" w:cs="Arial"/>
                <w:b/>
                <w:color w:val="000000"/>
                <w:sz w:val="22"/>
                <w:szCs w:val="22"/>
              </w:rPr>
              <w:t>4.3) valores proporcionais das mensalidades até a data da exclusão solicitada pelo beneficiário, quando aplicável, respeitando o ciclo de faturamento das faturas.</w:t>
            </w:r>
          </w:p>
          <w:p w:rsidR="00B9395C" w:rsidRPr="00375982" w:rsidRDefault="00B9395C" w:rsidP="00BE1996">
            <w:pPr>
              <w:spacing w:beforeLines="20" w:afterLines="2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5. Poderão ser realizadas cobranças posteriores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relativas às coparticipações de eventos ocorridos durante o período de permanência do beneficiário no plano, mas ainda não avisados pelos prestadores no momento da solicitação de cancelamento/exclusão.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6. Perda imediata do direito aos serviços adicionais ao plano de saúde como: período de remissão (BFSC ou FEA), pecúlio, proteção familiar, vida em grupo e garantia funeral, quando contratado;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7. Eventual ingresso em novo plano de saúde implicará: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7.1) No cumprimento de novos períodos de carência; 7.2) Perda do direito ao exercício da portabilidade de carências, caso não tenha sido este o motivo do pedido; 7.3) Condições atualizadas de preço, faixa etária, mecanismos de regulação, etc; 7.4) preenchimento de nova declaração de saúde, e, caso haja doença ou lesão preexiste</w:t>
            </w:r>
            <w:permStart w:id="48" w:edGrp="everyone"/>
            <w:permEnd w:id="48"/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nte – DLP, no cumprimento de Cobertura Parcial Temporária – CPT, que determina, por um período ininterrupto de 24 meses, a partir da data da contratação ou adesão ao novo plano, a suspensão da cobertura de Procedimentos de Alta Complexidade (PAC), leitos de alta tecnologia e procedimentos cirúrgicos</w:t>
            </w:r>
          </w:p>
          <w:p w:rsidR="00375982" w:rsidRPr="00375982" w:rsidRDefault="00B9395C" w:rsidP="008B57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8. Nos planos coletivos a Contratada pode excluir o beneficiário por perda do vínculo do titular com a Contratante e/ou perda do vínculo do dependente com o Titular, conforme previsão contratual.</w:t>
            </w:r>
          </w:p>
        </w:tc>
      </w:tr>
      <w:tr w:rsidR="00A931D2" w:rsidRPr="00375982" w:rsidTr="007B30D7">
        <w:tc>
          <w:tcPr>
            <w:tcW w:w="16161" w:type="dxa"/>
            <w:gridSpan w:val="8"/>
            <w:shd w:val="clear" w:color="auto" w:fill="C2D69B" w:themeFill="accent3" w:themeFillTint="99"/>
          </w:tcPr>
          <w:p w:rsidR="00A931D2" w:rsidRPr="00375982" w:rsidRDefault="00A931D2" w:rsidP="007B30D7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lastRenderedPageBreak/>
              <w:t>PORTABILIDADE DE CARÊNCIAS – RN 438/2018</w:t>
            </w:r>
          </w:p>
        </w:tc>
      </w:tr>
      <w:tr w:rsidR="00A931D2" w:rsidRPr="00375982" w:rsidTr="007B30D7">
        <w:tc>
          <w:tcPr>
            <w:tcW w:w="16161" w:type="dxa"/>
            <w:gridSpan w:val="8"/>
          </w:tcPr>
          <w:p w:rsid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 xml:space="preserve">Art. 8º 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A Portabilidade de Carências poderá ser exercida em decorrência da extinção do vínculo de beneficiário e deverá ser requerida no prazo de 60 (sessenta) dias a contar da data de ciência pelo beneficiário da extinção do seu vínculo com a operadora,</w:t>
            </w:r>
            <w:r w:rsidRPr="008B4529">
              <w:rPr>
                <w:rFonts w:ascii="Arial" w:hAnsi="Arial" w:cs="Arial"/>
                <w:sz w:val="22"/>
                <w:szCs w:val="22"/>
              </w:rPr>
              <w:t>nas seguintes hipóteses: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 – Pelo beneficiário dependente, em caso de morte do titular do contrato;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II – Pelo beneficiário dependente, em caso de perda da condição de dependência do beneficiário;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Nos casos acima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não se aplicam os requisitos de vínculo ativo, prazo de permanência e compatibilidade por faixa de preços</w:t>
            </w:r>
            <w:r w:rsidRPr="008B4529">
              <w:rPr>
                <w:rFonts w:ascii="Arial" w:hAnsi="Arial" w:cs="Arial"/>
                <w:sz w:val="22"/>
                <w:szCs w:val="22"/>
              </w:rPr>
              <w:t xml:space="preserve"> previstos, respectivamente, nos incisos I, III e V do caput do artigo 3º da RN 438/2018.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Beneficiários de contratos não regulamentados e não adaptados podem exercer a Portabilidade de Carências em razão da extinção do seu vínculo de beneficiário.</w:t>
            </w:r>
          </w:p>
          <w:p w:rsidR="00375982" w:rsidRP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B9395C" w:rsidRDefault="00B9395C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755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E02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da Contratante 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Assinatura do Beneficiário Titular</w:t>
            </w: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Para uso exclusivo da Unimed Grande Florianópolis:</w:t>
            </w:r>
          </w:p>
          <w:p w:rsidR="00B9395C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Recebimento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Default="00B9395C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Processamento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</w:tr>
    </w:tbl>
    <w:p w:rsidR="00752D63" w:rsidRPr="00375982" w:rsidRDefault="00752D63" w:rsidP="0012053C">
      <w:pPr>
        <w:jc w:val="both"/>
        <w:rPr>
          <w:sz w:val="22"/>
          <w:szCs w:val="22"/>
        </w:rPr>
      </w:pPr>
    </w:p>
    <w:p w:rsidR="0012053C" w:rsidRPr="00375982" w:rsidRDefault="0012053C" w:rsidP="00F95C73">
      <w:pPr>
        <w:jc w:val="both"/>
        <w:rPr>
          <w:sz w:val="22"/>
          <w:szCs w:val="22"/>
        </w:rPr>
      </w:pPr>
      <w:r w:rsidRPr="0037598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9217527</wp:posOffset>
            </wp:positionV>
            <wp:extent cx="6742622" cy="563526"/>
            <wp:effectExtent l="19050" t="0" r="1078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73" w:rsidRPr="00375982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4785980</wp:posOffset>
            </wp:positionH>
            <wp:positionV relativeFrom="paragraph">
              <wp:posOffset>7387250</wp:posOffset>
            </wp:positionV>
            <wp:extent cx="1728972" cy="361507"/>
            <wp:effectExtent l="19050" t="0" r="6483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730" t="86236" r="23052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98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-51834</wp:posOffset>
            </wp:positionH>
            <wp:positionV relativeFrom="paragraph">
              <wp:posOffset>7763377</wp:posOffset>
            </wp:positionV>
            <wp:extent cx="6742622" cy="563526"/>
            <wp:effectExtent l="19050" t="0" r="1078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053C" w:rsidRPr="00375982" w:rsidSect="0012053C">
      <w:footerReference w:type="default" r:id="rId10"/>
      <w:pgSz w:w="16838" w:h="11906" w:orient="landscape"/>
      <w:pgMar w:top="287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38" w:rsidRDefault="00333638" w:rsidP="00E473FE">
      <w:r>
        <w:separator/>
      </w:r>
    </w:p>
  </w:endnote>
  <w:endnote w:type="continuationSeparator" w:id="1">
    <w:p w:rsidR="00333638" w:rsidRDefault="00333638" w:rsidP="00E4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4" w:rsidRDefault="00F95C73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8248650</wp:posOffset>
          </wp:positionH>
          <wp:positionV relativeFrom="margin">
            <wp:posOffset>6770370</wp:posOffset>
          </wp:positionV>
          <wp:extent cx="1732915" cy="361315"/>
          <wp:effectExtent l="19050" t="0" r="635" b="0"/>
          <wp:wrapSquare wrapText="bothSides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4938380</wp:posOffset>
          </wp:positionH>
          <wp:positionV relativeFrom="paragraph">
            <wp:posOffset>1476035</wp:posOffset>
          </wp:positionV>
          <wp:extent cx="1728972" cy="361507"/>
          <wp:effectExtent l="19050" t="0" r="6483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2861812</wp:posOffset>
          </wp:positionV>
          <wp:extent cx="6742622" cy="563526"/>
          <wp:effectExtent l="19050" t="0" r="1078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8" t="85205" r="23052" b="9331"/>
                  <a:stretch>
                    <a:fillRect/>
                  </a:stretch>
                </pic:blipFill>
                <pic:spPr bwMode="auto">
                  <a:xfrm>
                    <a:off x="0" y="0"/>
                    <a:ext cx="6742622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1482385</wp:posOffset>
          </wp:positionV>
          <wp:extent cx="1728972" cy="361507"/>
          <wp:effectExtent l="19050" t="0" r="6483" b="0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4785980</wp:posOffset>
          </wp:positionH>
          <wp:positionV relativeFrom="paragraph">
            <wp:posOffset>1177585</wp:posOffset>
          </wp:positionV>
          <wp:extent cx="1728972" cy="361507"/>
          <wp:effectExtent l="19050" t="0" r="6483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4633580</wp:posOffset>
          </wp:positionH>
          <wp:positionV relativeFrom="paragraph">
            <wp:posOffset>1025185</wp:posOffset>
          </wp:positionV>
          <wp:extent cx="1728972" cy="361507"/>
          <wp:effectExtent l="19050" t="0" r="6483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38" w:rsidRDefault="00333638" w:rsidP="00E473FE">
      <w:r>
        <w:separator/>
      </w:r>
    </w:p>
  </w:footnote>
  <w:footnote w:type="continuationSeparator" w:id="1">
    <w:p w:rsidR="00333638" w:rsidRDefault="00333638" w:rsidP="00E4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002"/>
    <w:multiLevelType w:val="hybridMultilevel"/>
    <w:tmpl w:val="487C198E"/>
    <w:lvl w:ilvl="0" w:tplc="8ABC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B9B"/>
    <w:multiLevelType w:val="hybridMultilevel"/>
    <w:tmpl w:val="528EA2DE"/>
    <w:lvl w:ilvl="0" w:tplc="918E833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4610"/>
    <w:rsid w:val="00002417"/>
    <w:rsid w:val="00004CBD"/>
    <w:rsid w:val="00020C0F"/>
    <w:rsid w:val="000411AF"/>
    <w:rsid w:val="00042ED0"/>
    <w:rsid w:val="00051285"/>
    <w:rsid w:val="00052A30"/>
    <w:rsid w:val="000615E6"/>
    <w:rsid w:val="00084201"/>
    <w:rsid w:val="00087C05"/>
    <w:rsid w:val="000B69D0"/>
    <w:rsid w:val="000D7792"/>
    <w:rsid w:val="000E0D13"/>
    <w:rsid w:val="000E3C83"/>
    <w:rsid w:val="000E58F5"/>
    <w:rsid w:val="000F765A"/>
    <w:rsid w:val="00113F58"/>
    <w:rsid w:val="0012053C"/>
    <w:rsid w:val="001351E1"/>
    <w:rsid w:val="001353EC"/>
    <w:rsid w:val="0015374D"/>
    <w:rsid w:val="001603CC"/>
    <w:rsid w:val="0016095E"/>
    <w:rsid w:val="0017193A"/>
    <w:rsid w:val="00177638"/>
    <w:rsid w:val="00180181"/>
    <w:rsid w:val="00180A5A"/>
    <w:rsid w:val="00181D81"/>
    <w:rsid w:val="001839A2"/>
    <w:rsid w:val="00190905"/>
    <w:rsid w:val="001B4C57"/>
    <w:rsid w:val="001C59C7"/>
    <w:rsid w:val="001C640B"/>
    <w:rsid w:val="001D3C45"/>
    <w:rsid w:val="001E7DD6"/>
    <w:rsid w:val="001F02A0"/>
    <w:rsid w:val="00207581"/>
    <w:rsid w:val="0021060C"/>
    <w:rsid w:val="00210E6A"/>
    <w:rsid w:val="00211BF8"/>
    <w:rsid w:val="00231320"/>
    <w:rsid w:val="00234252"/>
    <w:rsid w:val="00240429"/>
    <w:rsid w:val="00241F81"/>
    <w:rsid w:val="00255AE7"/>
    <w:rsid w:val="00265ADF"/>
    <w:rsid w:val="00282B23"/>
    <w:rsid w:val="00284686"/>
    <w:rsid w:val="002A4610"/>
    <w:rsid w:val="002B7C72"/>
    <w:rsid w:val="002C18A8"/>
    <w:rsid w:val="002C5BF5"/>
    <w:rsid w:val="002D03C1"/>
    <w:rsid w:val="002D6AE4"/>
    <w:rsid w:val="002F33D6"/>
    <w:rsid w:val="002F5255"/>
    <w:rsid w:val="00305CA4"/>
    <w:rsid w:val="00307511"/>
    <w:rsid w:val="003140EC"/>
    <w:rsid w:val="003206C5"/>
    <w:rsid w:val="00327E18"/>
    <w:rsid w:val="00327F12"/>
    <w:rsid w:val="00333638"/>
    <w:rsid w:val="00342B5D"/>
    <w:rsid w:val="00346AB5"/>
    <w:rsid w:val="003505DA"/>
    <w:rsid w:val="0036583A"/>
    <w:rsid w:val="00375982"/>
    <w:rsid w:val="0039257A"/>
    <w:rsid w:val="003937CD"/>
    <w:rsid w:val="00393D33"/>
    <w:rsid w:val="00394FF4"/>
    <w:rsid w:val="003C199A"/>
    <w:rsid w:val="003D190F"/>
    <w:rsid w:val="003D32FF"/>
    <w:rsid w:val="003E7ED4"/>
    <w:rsid w:val="00411C7B"/>
    <w:rsid w:val="00427ED1"/>
    <w:rsid w:val="00430C5A"/>
    <w:rsid w:val="00431194"/>
    <w:rsid w:val="00441604"/>
    <w:rsid w:val="0045088C"/>
    <w:rsid w:val="00450F39"/>
    <w:rsid w:val="004550DB"/>
    <w:rsid w:val="0046001D"/>
    <w:rsid w:val="004627E8"/>
    <w:rsid w:val="00463D19"/>
    <w:rsid w:val="004A5341"/>
    <w:rsid w:val="004B002A"/>
    <w:rsid w:val="004B071F"/>
    <w:rsid w:val="004B0A0A"/>
    <w:rsid w:val="004E1BEC"/>
    <w:rsid w:val="004F4283"/>
    <w:rsid w:val="0051582E"/>
    <w:rsid w:val="005223B5"/>
    <w:rsid w:val="00525728"/>
    <w:rsid w:val="0054582F"/>
    <w:rsid w:val="00562DF5"/>
    <w:rsid w:val="0056492B"/>
    <w:rsid w:val="00573C93"/>
    <w:rsid w:val="0058262D"/>
    <w:rsid w:val="00594980"/>
    <w:rsid w:val="005B4654"/>
    <w:rsid w:val="005B7EB8"/>
    <w:rsid w:val="005C4CD0"/>
    <w:rsid w:val="005D2191"/>
    <w:rsid w:val="005F02F6"/>
    <w:rsid w:val="005F0CB4"/>
    <w:rsid w:val="005F4284"/>
    <w:rsid w:val="006011CE"/>
    <w:rsid w:val="00602CD3"/>
    <w:rsid w:val="00605ECC"/>
    <w:rsid w:val="00607EFA"/>
    <w:rsid w:val="0061304C"/>
    <w:rsid w:val="00613190"/>
    <w:rsid w:val="00616E92"/>
    <w:rsid w:val="00631A9C"/>
    <w:rsid w:val="006408F1"/>
    <w:rsid w:val="006474A8"/>
    <w:rsid w:val="00651AC1"/>
    <w:rsid w:val="00654C83"/>
    <w:rsid w:val="00661C52"/>
    <w:rsid w:val="0066628E"/>
    <w:rsid w:val="00667B81"/>
    <w:rsid w:val="006719E4"/>
    <w:rsid w:val="006A304E"/>
    <w:rsid w:val="006B00D3"/>
    <w:rsid w:val="006B100A"/>
    <w:rsid w:val="006C1C6C"/>
    <w:rsid w:val="006E2CC8"/>
    <w:rsid w:val="007116D6"/>
    <w:rsid w:val="00714EA5"/>
    <w:rsid w:val="00715F2E"/>
    <w:rsid w:val="00717666"/>
    <w:rsid w:val="00724A54"/>
    <w:rsid w:val="00726233"/>
    <w:rsid w:val="0073424F"/>
    <w:rsid w:val="00752D63"/>
    <w:rsid w:val="00755668"/>
    <w:rsid w:val="00757401"/>
    <w:rsid w:val="00764731"/>
    <w:rsid w:val="0078276E"/>
    <w:rsid w:val="00791054"/>
    <w:rsid w:val="00793EF9"/>
    <w:rsid w:val="007945D1"/>
    <w:rsid w:val="00794EB4"/>
    <w:rsid w:val="00795B15"/>
    <w:rsid w:val="007C0B16"/>
    <w:rsid w:val="007C2E13"/>
    <w:rsid w:val="007C399E"/>
    <w:rsid w:val="007D7F9C"/>
    <w:rsid w:val="007F43FF"/>
    <w:rsid w:val="007F6B18"/>
    <w:rsid w:val="00816844"/>
    <w:rsid w:val="00823344"/>
    <w:rsid w:val="00825CAD"/>
    <w:rsid w:val="00826B76"/>
    <w:rsid w:val="00827EF3"/>
    <w:rsid w:val="00833A05"/>
    <w:rsid w:val="00836256"/>
    <w:rsid w:val="00836A80"/>
    <w:rsid w:val="00847A4B"/>
    <w:rsid w:val="00851646"/>
    <w:rsid w:val="0085576B"/>
    <w:rsid w:val="00861B8A"/>
    <w:rsid w:val="008628D7"/>
    <w:rsid w:val="00875F8F"/>
    <w:rsid w:val="00885DBC"/>
    <w:rsid w:val="00887F00"/>
    <w:rsid w:val="008A1E16"/>
    <w:rsid w:val="008A729C"/>
    <w:rsid w:val="008A74B4"/>
    <w:rsid w:val="008B21AA"/>
    <w:rsid w:val="008B4529"/>
    <w:rsid w:val="008B4F31"/>
    <w:rsid w:val="008B579C"/>
    <w:rsid w:val="008B7976"/>
    <w:rsid w:val="008C50CF"/>
    <w:rsid w:val="008D0A83"/>
    <w:rsid w:val="008D1D85"/>
    <w:rsid w:val="008D4939"/>
    <w:rsid w:val="008E384E"/>
    <w:rsid w:val="008E59A2"/>
    <w:rsid w:val="008E767F"/>
    <w:rsid w:val="008F5D3D"/>
    <w:rsid w:val="008F5F06"/>
    <w:rsid w:val="008F639A"/>
    <w:rsid w:val="00901FD4"/>
    <w:rsid w:val="00903F5F"/>
    <w:rsid w:val="00905F0D"/>
    <w:rsid w:val="009122D5"/>
    <w:rsid w:val="00912855"/>
    <w:rsid w:val="00913199"/>
    <w:rsid w:val="00922D3A"/>
    <w:rsid w:val="009356EB"/>
    <w:rsid w:val="009444C0"/>
    <w:rsid w:val="00955FD0"/>
    <w:rsid w:val="0096188C"/>
    <w:rsid w:val="00963835"/>
    <w:rsid w:val="0097025E"/>
    <w:rsid w:val="00974269"/>
    <w:rsid w:val="0099067B"/>
    <w:rsid w:val="00994FD1"/>
    <w:rsid w:val="009C0568"/>
    <w:rsid w:val="009C584C"/>
    <w:rsid w:val="009D3E8E"/>
    <w:rsid w:val="009D3EB3"/>
    <w:rsid w:val="009D6F1A"/>
    <w:rsid w:val="009E2B67"/>
    <w:rsid w:val="009F123C"/>
    <w:rsid w:val="009F292D"/>
    <w:rsid w:val="009F4A0D"/>
    <w:rsid w:val="00A034A3"/>
    <w:rsid w:val="00A050B5"/>
    <w:rsid w:val="00A053DF"/>
    <w:rsid w:val="00A076FB"/>
    <w:rsid w:val="00A13BDE"/>
    <w:rsid w:val="00A15E88"/>
    <w:rsid w:val="00A46496"/>
    <w:rsid w:val="00A520C7"/>
    <w:rsid w:val="00A52C74"/>
    <w:rsid w:val="00A57B09"/>
    <w:rsid w:val="00A6603D"/>
    <w:rsid w:val="00A7295A"/>
    <w:rsid w:val="00A80667"/>
    <w:rsid w:val="00A86126"/>
    <w:rsid w:val="00A931D2"/>
    <w:rsid w:val="00AC0338"/>
    <w:rsid w:val="00AC291E"/>
    <w:rsid w:val="00AC3B8C"/>
    <w:rsid w:val="00AD5E1A"/>
    <w:rsid w:val="00AF1F5A"/>
    <w:rsid w:val="00AF2C4E"/>
    <w:rsid w:val="00B14D37"/>
    <w:rsid w:val="00B27C52"/>
    <w:rsid w:val="00B30A58"/>
    <w:rsid w:val="00B663EA"/>
    <w:rsid w:val="00B8354F"/>
    <w:rsid w:val="00B92E96"/>
    <w:rsid w:val="00B9395C"/>
    <w:rsid w:val="00B93E38"/>
    <w:rsid w:val="00B94CF1"/>
    <w:rsid w:val="00BA72A4"/>
    <w:rsid w:val="00BA7BE6"/>
    <w:rsid w:val="00BC571B"/>
    <w:rsid w:val="00BD0F27"/>
    <w:rsid w:val="00BD4C16"/>
    <w:rsid w:val="00BD6733"/>
    <w:rsid w:val="00BE0E1C"/>
    <w:rsid w:val="00BE1996"/>
    <w:rsid w:val="00BE27DD"/>
    <w:rsid w:val="00BE4143"/>
    <w:rsid w:val="00BE6154"/>
    <w:rsid w:val="00BF2960"/>
    <w:rsid w:val="00BF3C60"/>
    <w:rsid w:val="00BF3EFF"/>
    <w:rsid w:val="00BF5195"/>
    <w:rsid w:val="00C05AA3"/>
    <w:rsid w:val="00C1366C"/>
    <w:rsid w:val="00C16601"/>
    <w:rsid w:val="00C5161A"/>
    <w:rsid w:val="00C60744"/>
    <w:rsid w:val="00C64EFF"/>
    <w:rsid w:val="00C738C6"/>
    <w:rsid w:val="00C80B28"/>
    <w:rsid w:val="00C810B0"/>
    <w:rsid w:val="00C92091"/>
    <w:rsid w:val="00C92D21"/>
    <w:rsid w:val="00CC3ED3"/>
    <w:rsid w:val="00CC6855"/>
    <w:rsid w:val="00CC7DF8"/>
    <w:rsid w:val="00CF213F"/>
    <w:rsid w:val="00CF2376"/>
    <w:rsid w:val="00D15BC8"/>
    <w:rsid w:val="00D33AF3"/>
    <w:rsid w:val="00D435F8"/>
    <w:rsid w:val="00D4409C"/>
    <w:rsid w:val="00D456B1"/>
    <w:rsid w:val="00D6252D"/>
    <w:rsid w:val="00D630B2"/>
    <w:rsid w:val="00D70E37"/>
    <w:rsid w:val="00D71BE7"/>
    <w:rsid w:val="00D7331A"/>
    <w:rsid w:val="00D813F3"/>
    <w:rsid w:val="00D9370C"/>
    <w:rsid w:val="00D952EA"/>
    <w:rsid w:val="00DA0292"/>
    <w:rsid w:val="00DA2FE1"/>
    <w:rsid w:val="00DB5EB4"/>
    <w:rsid w:val="00DC62E9"/>
    <w:rsid w:val="00DE3CA9"/>
    <w:rsid w:val="00DE6FFA"/>
    <w:rsid w:val="00DF1E11"/>
    <w:rsid w:val="00DF5B8E"/>
    <w:rsid w:val="00E02717"/>
    <w:rsid w:val="00E078CC"/>
    <w:rsid w:val="00E117D7"/>
    <w:rsid w:val="00E13513"/>
    <w:rsid w:val="00E22B1F"/>
    <w:rsid w:val="00E3212E"/>
    <w:rsid w:val="00E4199F"/>
    <w:rsid w:val="00E470DD"/>
    <w:rsid w:val="00E473FE"/>
    <w:rsid w:val="00E532A8"/>
    <w:rsid w:val="00E615CB"/>
    <w:rsid w:val="00E6298E"/>
    <w:rsid w:val="00E719EF"/>
    <w:rsid w:val="00E7426B"/>
    <w:rsid w:val="00E83E73"/>
    <w:rsid w:val="00E940C7"/>
    <w:rsid w:val="00E97DE0"/>
    <w:rsid w:val="00EA3E17"/>
    <w:rsid w:val="00EA5F75"/>
    <w:rsid w:val="00EA6375"/>
    <w:rsid w:val="00EC0824"/>
    <w:rsid w:val="00EC19F3"/>
    <w:rsid w:val="00ED5091"/>
    <w:rsid w:val="00ED7613"/>
    <w:rsid w:val="00EE5AE5"/>
    <w:rsid w:val="00EF2C1D"/>
    <w:rsid w:val="00EF436F"/>
    <w:rsid w:val="00F023ED"/>
    <w:rsid w:val="00F032ED"/>
    <w:rsid w:val="00F25C4C"/>
    <w:rsid w:val="00F42DDE"/>
    <w:rsid w:val="00F51FCC"/>
    <w:rsid w:val="00F53700"/>
    <w:rsid w:val="00F54B21"/>
    <w:rsid w:val="00F709EC"/>
    <w:rsid w:val="00F73560"/>
    <w:rsid w:val="00F8383F"/>
    <w:rsid w:val="00F86DA3"/>
    <w:rsid w:val="00F874CD"/>
    <w:rsid w:val="00F95C73"/>
    <w:rsid w:val="00FA11EC"/>
    <w:rsid w:val="00FA1EAF"/>
    <w:rsid w:val="00FA1F73"/>
    <w:rsid w:val="00FC5E65"/>
    <w:rsid w:val="00FD7A7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D1B6-05D5-4C85-9744-6DC71E9F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4914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roberta.correa</dc:creator>
  <cp:lastModifiedBy>rafaela.davi</cp:lastModifiedBy>
  <cp:revision>2</cp:revision>
  <cp:lastPrinted>2019-02-26T18:34:00Z</cp:lastPrinted>
  <dcterms:created xsi:type="dcterms:W3CDTF">2020-08-28T11:39:00Z</dcterms:created>
  <dcterms:modified xsi:type="dcterms:W3CDTF">2020-08-28T11:39:00Z</dcterms:modified>
</cp:coreProperties>
</file>