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A7" w:rsidRDefault="00F53B8D" w:rsidP="00A73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E46">
        <w:rPr>
          <w:rFonts w:ascii="Times New Roman" w:hAnsi="Times New Roman" w:cs="Times New Roman"/>
          <w:b/>
          <w:sz w:val="24"/>
          <w:szCs w:val="24"/>
        </w:rPr>
        <w:t>COMUNICAÇÃO</w:t>
      </w:r>
    </w:p>
    <w:p w:rsidR="00557E46" w:rsidRPr="00557E46" w:rsidRDefault="00557E46" w:rsidP="00A732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D39" w:rsidRPr="00FB23D5" w:rsidRDefault="00F53B8D" w:rsidP="00FC3D39">
      <w:pPr>
        <w:jc w:val="both"/>
        <w:rPr>
          <w:rFonts w:ascii="Times New Roman" w:hAnsi="Times New Roman" w:cs="Times New Roman"/>
          <w:sz w:val="24"/>
          <w:szCs w:val="24"/>
        </w:rPr>
      </w:pPr>
      <w:r w:rsidRPr="00FB23D5">
        <w:rPr>
          <w:rFonts w:ascii="Times New Roman" w:hAnsi="Times New Roman" w:cs="Times New Roman"/>
          <w:sz w:val="24"/>
          <w:szCs w:val="24"/>
        </w:rPr>
        <w:t>De acordo com o disposto na RN 279, publicada pela Agência Nacional de Saúde Suplementar – ANS em 24/11/11, é</w:t>
      </w:r>
      <w:r w:rsidR="00FC3D39" w:rsidRPr="00FB23D5">
        <w:rPr>
          <w:rFonts w:ascii="Times New Roman" w:hAnsi="Times New Roman" w:cs="Times New Roman"/>
          <w:sz w:val="24"/>
          <w:szCs w:val="24"/>
        </w:rPr>
        <w:t xml:space="preserve"> </w:t>
      </w:r>
      <w:r w:rsidR="00FC3D39" w:rsidRPr="00FB23D5">
        <w:rPr>
          <w:rFonts w:ascii="Times New Roman" w:hAnsi="Times New Roman" w:cs="Times New Roman"/>
          <w:sz w:val="24"/>
          <w:szCs w:val="24"/>
          <w:u w:val="single"/>
        </w:rPr>
        <w:t>assegurado ao beneficiário titular o direito</w:t>
      </w:r>
      <w:r w:rsidR="00FC3D39" w:rsidRPr="00FB23D5">
        <w:rPr>
          <w:rFonts w:ascii="Times New Roman" w:hAnsi="Times New Roman" w:cs="Times New Roman"/>
          <w:sz w:val="24"/>
          <w:szCs w:val="24"/>
        </w:rPr>
        <w:t xml:space="preserve"> </w:t>
      </w:r>
      <w:r w:rsidR="00FC3D39" w:rsidRPr="00FB23D5">
        <w:rPr>
          <w:rFonts w:ascii="Times New Roman" w:hAnsi="Times New Roman" w:cs="Times New Roman"/>
          <w:sz w:val="24"/>
          <w:szCs w:val="24"/>
          <w:u w:val="single"/>
        </w:rPr>
        <w:t>de manter sua condição de beneficiário</w:t>
      </w:r>
      <w:r w:rsidR="00FC3D39" w:rsidRPr="00FB23D5">
        <w:rPr>
          <w:rFonts w:ascii="Times New Roman" w:hAnsi="Times New Roman" w:cs="Times New Roman"/>
          <w:sz w:val="24"/>
          <w:szCs w:val="24"/>
        </w:rPr>
        <w:t xml:space="preserve">, em caso de rescisão ou exoneração do contrato de trabalho sem justa causa ou aposentadoria, </w:t>
      </w:r>
      <w:r w:rsidR="00FC3D39" w:rsidRPr="00FB23D5">
        <w:rPr>
          <w:rFonts w:ascii="Times New Roman" w:hAnsi="Times New Roman" w:cs="Times New Roman"/>
          <w:sz w:val="24"/>
          <w:szCs w:val="24"/>
          <w:u w:val="single"/>
        </w:rPr>
        <w:t>nas mesmas condições de cobertura assistencial (</w:t>
      </w:r>
      <w:r w:rsidR="00FC3D39" w:rsidRPr="00FB23D5">
        <w:rPr>
          <w:rFonts w:ascii="Times New Roman" w:hAnsi="Times New Roman" w:cs="Times New Roman"/>
          <w:sz w:val="24"/>
          <w:szCs w:val="24"/>
        </w:rPr>
        <w:t>mesma segmentação e cobertura, rede assistencial, padrão de acomodação em internação, área geográfica de abrangência e fator moderador)</w:t>
      </w:r>
      <w:r w:rsidR="00FC3D39" w:rsidRPr="00FB23D5">
        <w:rPr>
          <w:rFonts w:ascii="Times New Roman" w:hAnsi="Times New Roman" w:cs="Times New Roman"/>
          <w:sz w:val="24"/>
          <w:szCs w:val="24"/>
          <w:u w:val="single"/>
        </w:rPr>
        <w:t xml:space="preserve"> que gozava durante  a vigência do contrato de trabalho, desde que</w:t>
      </w:r>
      <w:r w:rsidR="00FC3D39" w:rsidRPr="00FB23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3D39" w:rsidRPr="00FB23D5" w:rsidRDefault="00FC3D39" w:rsidP="00FC3D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D5">
        <w:rPr>
          <w:rFonts w:ascii="Times New Roman" w:hAnsi="Times New Roman" w:cs="Times New Roman"/>
          <w:sz w:val="24"/>
          <w:szCs w:val="24"/>
          <w:u w:val="single"/>
        </w:rPr>
        <w:t xml:space="preserve">já contribuísse financeiramente </w:t>
      </w:r>
      <w:r w:rsidR="00F53B8D" w:rsidRPr="00FB23D5">
        <w:rPr>
          <w:rFonts w:ascii="Times New Roman" w:hAnsi="Times New Roman" w:cs="Times New Roman"/>
          <w:sz w:val="24"/>
          <w:szCs w:val="24"/>
          <w:u w:val="single"/>
        </w:rPr>
        <w:t>no pagamento da mensalidade do</w:t>
      </w:r>
      <w:r w:rsidRPr="00FB23D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B7220A">
        <w:rPr>
          <w:rFonts w:ascii="Times New Roman" w:hAnsi="Times New Roman" w:cs="Times New Roman"/>
          <w:sz w:val="24"/>
          <w:szCs w:val="24"/>
          <w:u w:val="single"/>
        </w:rPr>
        <w:t xml:space="preserve">seu </w:t>
      </w:r>
      <w:r w:rsidRPr="00FB23D5">
        <w:rPr>
          <w:rFonts w:ascii="Times New Roman" w:hAnsi="Times New Roman" w:cs="Times New Roman"/>
          <w:sz w:val="24"/>
          <w:szCs w:val="24"/>
          <w:u w:val="single"/>
        </w:rPr>
        <w:t xml:space="preserve">plano de saúde antes da extinção do vínculo empregatício, ainda que o pagamento de contribuição não esteja ocorrendo no momento da demissão ou exoneração sem justa causa ou aposentadoria.  </w:t>
      </w:r>
    </w:p>
    <w:p w:rsidR="00FC3D39" w:rsidRPr="00FB23D5" w:rsidRDefault="00FC3D39" w:rsidP="00FC3D39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3D39" w:rsidRPr="00FB23D5" w:rsidRDefault="00FC3D39" w:rsidP="00FC3D3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3D5">
        <w:rPr>
          <w:rFonts w:ascii="Times New Roman" w:hAnsi="Times New Roman" w:cs="Times New Roman"/>
          <w:sz w:val="24"/>
          <w:szCs w:val="24"/>
        </w:rPr>
        <w:t xml:space="preserve">Entende-se como contribuição: qualquer valor pago pelo empregado, inclusive com desconto em folha de pagamento, para custear parte ou a integralidade da mensalidade de seu plano privado de assistência à saúde oferecido pelo empregador em decorrência de vínculo empregatício. </w:t>
      </w:r>
      <w:r w:rsidR="00F53B8D" w:rsidRPr="00FB23D5">
        <w:rPr>
          <w:rFonts w:ascii="Times New Roman" w:hAnsi="Times New Roman" w:cs="Times New Roman"/>
          <w:sz w:val="24"/>
          <w:szCs w:val="24"/>
        </w:rPr>
        <w:t>Não é considerada contribuição à co-participação ou franquia paga única e exclusivamente em procedimentos, como fator de moderação, na utilização dos serviços de assistência médica e nem os valores pagos relativos a mensalidade do plano de saúde dos dependentes e agregados</w:t>
      </w:r>
      <w:r w:rsidRPr="00FB23D5">
        <w:rPr>
          <w:rFonts w:ascii="Times New Roman" w:hAnsi="Times New Roman" w:cs="Times New Roman"/>
          <w:sz w:val="24"/>
          <w:szCs w:val="24"/>
        </w:rPr>
        <w:t>;</w:t>
      </w:r>
    </w:p>
    <w:p w:rsidR="00FC3D39" w:rsidRPr="00FB23D5" w:rsidRDefault="00FC3D39" w:rsidP="00FC3D3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23D5">
        <w:rPr>
          <w:rFonts w:ascii="Times New Roman" w:hAnsi="Times New Roman" w:cs="Times New Roman"/>
          <w:sz w:val="24"/>
          <w:szCs w:val="24"/>
          <w:u w:val="single"/>
        </w:rPr>
        <w:t>assuma o pagamento integral</w:t>
      </w:r>
      <w:r w:rsidR="00F53B8D" w:rsidRPr="00FB23D5">
        <w:rPr>
          <w:rFonts w:ascii="Times New Roman" w:hAnsi="Times New Roman" w:cs="Times New Roman"/>
          <w:sz w:val="24"/>
          <w:szCs w:val="24"/>
          <w:u w:val="single"/>
        </w:rPr>
        <w:t xml:space="preserve"> do plano de saúde</w:t>
      </w:r>
      <w:r w:rsidR="00484591">
        <w:rPr>
          <w:rFonts w:ascii="Times New Roman" w:hAnsi="Times New Roman" w:cs="Times New Roman"/>
          <w:sz w:val="24"/>
          <w:szCs w:val="24"/>
          <w:u w:val="single"/>
        </w:rPr>
        <w:t>, valores por faixa etária</w:t>
      </w:r>
      <w:r w:rsidRPr="00FB23D5">
        <w:rPr>
          <w:rFonts w:ascii="Times New Roman" w:hAnsi="Times New Roman" w:cs="Times New Roman"/>
          <w:sz w:val="24"/>
          <w:szCs w:val="24"/>
        </w:rPr>
        <w:t>;</w:t>
      </w:r>
      <w:r w:rsidRPr="00FB23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53B8D" w:rsidRPr="00557E46" w:rsidRDefault="00F53B8D" w:rsidP="00F53B8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E46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FC3D39" w:rsidRPr="00557E46">
        <w:rPr>
          <w:rFonts w:ascii="Times New Roman" w:hAnsi="Times New Roman" w:cs="Times New Roman"/>
          <w:sz w:val="24"/>
          <w:szCs w:val="24"/>
          <w:u w:val="single"/>
        </w:rPr>
        <w:t>opção pela manutenção do plano seja efetivada no prazo de até 30 (trinta) dias</w:t>
      </w:r>
      <w:r w:rsidRPr="00557E46">
        <w:rPr>
          <w:rFonts w:ascii="Times New Roman" w:hAnsi="Times New Roman" w:cs="Times New Roman"/>
          <w:sz w:val="24"/>
          <w:szCs w:val="24"/>
          <w:u w:val="single"/>
        </w:rPr>
        <w:t xml:space="preserve"> contados a partir desta comunicação.</w:t>
      </w:r>
    </w:p>
    <w:p w:rsidR="00FC3D39" w:rsidRPr="00557E46" w:rsidRDefault="00FC3D39" w:rsidP="00F53B8D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3D39" w:rsidRPr="00557E46" w:rsidRDefault="00FC3D39" w:rsidP="00FC3D39">
      <w:pPr>
        <w:jc w:val="both"/>
        <w:rPr>
          <w:rFonts w:ascii="Times New Roman" w:hAnsi="Times New Roman" w:cs="Times New Roman"/>
          <w:sz w:val="24"/>
          <w:szCs w:val="24"/>
        </w:rPr>
      </w:pPr>
      <w:r w:rsidRPr="00557E46">
        <w:rPr>
          <w:rFonts w:ascii="Times New Roman" w:hAnsi="Times New Roman" w:cs="Times New Roman"/>
          <w:sz w:val="24"/>
          <w:szCs w:val="24"/>
        </w:rPr>
        <w:t xml:space="preserve">O período de manutenção da condição de beneficiário em caso de rescisão ou exoneração do contrato de trabalho </w:t>
      </w:r>
      <w:r w:rsidR="00557E46" w:rsidRPr="00557E46">
        <w:rPr>
          <w:rFonts w:ascii="Times New Roman" w:hAnsi="Times New Roman" w:cs="Times New Roman"/>
          <w:sz w:val="24"/>
          <w:szCs w:val="24"/>
        </w:rPr>
        <w:t xml:space="preserve">ou aposentadoria estará descrito no Formulário de Inscrição que deverá ser preenchido para formalizar a manutenção </w:t>
      </w:r>
      <w:r w:rsidR="00F0250D">
        <w:rPr>
          <w:rFonts w:ascii="Times New Roman" w:hAnsi="Times New Roman" w:cs="Times New Roman"/>
          <w:sz w:val="24"/>
          <w:szCs w:val="24"/>
        </w:rPr>
        <w:t>n</w:t>
      </w:r>
      <w:r w:rsidR="00557E46" w:rsidRPr="00557E46">
        <w:rPr>
          <w:rFonts w:ascii="Times New Roman" w:hAnsi="Times New Roman" w:cs="Times New Roman"/>
          <w:sz w:val="24"/>
          <w:szCs w:val="24"/>
        </w:rPr>
        <w:t xml:space="preserve">o plano. </w:t>
      </w:r>
    </w:p>
    <w:p w:rsidR="00557E46" w:rsidRPr="00557E46" w:rsidRDefault="00557E46" w:rsidP="00557E4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57E46">
        <w:rPr>
          <w:rFonts w:ascii="Times New Roman" w:hAnsi="Times New Roman" w:cs="Times New Roman"/>
          <w:sz w:val="24"/>
          <w:szCs w:val="24"/>
        </w:rPr>
        <w:t>Nome: ______________________________________________________________</w:t>
      </w:r>
    </w:p>
    <w:p w:rsidR="00557E46" w:rsidRPr="00557E46" w:rsidRDefault="00557E46" w:rsidP="00557E4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57E46">
        <w:rPr>
          <w:rFonts w:ascii="Times New Roman" w:hAnsi="Times New Roman" w:cs="Times New Roman"/>
          <w:sz w:val="24"/>
          <w:szCs w:val="24"/>
        </w:rPr>
        <w:t>CPF: ________________________________________________________________</w:t>
      </w:r>
    </w:p>
    <w:p w:rsidR="00557E46" w:rsidRPr="00557E46" w:rsidRDefault="00557E46" w:rsidP="00557E4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57E46">
        <w:rPr>
          <w:rFonts w:ascii="Times New Roman" w:hAnsi="Times New Roman" w:cs="Times New Roman"/>
          <w:sz w:val="24"/>
          <w:szCs w:val="24"/>
        </w:rPr>
        <w:t>Data da ciência:  ______/______/________.</w:t>
      </w:r>
    </w:p>
    <w:p w:rsidR="00A73272" w:rsidRPr="00557E46" w:rsidRDefault="00A73272" w:rsidP="009B0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E46">
        <w:rPr>
          <w:rFonts w:ascii="Times New Roman" w:hAnsi="Times New Roman" w:cs="Times New Roman"/>
          <w:sz w:val="24"/>
          <w:szCs w:val="24"/>
        </w:rPr>
        <w:t>Data do vencimento para manifestação:  ______/______/________.</w:t>
      </w:r>
    </w:p>
    <w:p w:rsidR="009B0789" w:rsidRPr="00557E46" w:rsidRDefault="009B0789" w:rsidP="00A7327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272" w:rsidRPr="00557E46" w:rsidRDefault="009B0789" w:rsidP="00A73272">
      <w:pPr>
        <w:jc w:val="both"/>
        <w:rPr>
          <w:rFonts w:ascii="Times New Roman" w:hAnsi="Times New Roman" w:cs="Times New Roman"/>
          <w:sz w:val="24"/>
          <w:szCs w:val="24"/>
        </w:rPr>
      </w:pPr>
      <w:r w:rsidRPr="00557E46">
        <w:rPr>
          <w:rFonts w:ascii="Times New Roman" w:hAnsi="Times New Roman" w:cs="Times New Roman"/>
          <w:b/>
          <w:sz w:val="24"/>
          <w:szCs w:val="24"/>
          <w:u w:val="single"/>
        </w:rPr>
        <w:t>Importante:</w:t>
      </w:r>
      <w:r w:rsidRPr="00557E46">
        <w:rPr>
          <w:rFonts w:ascii="Times New Roman" w:hAnsi="Times New Roman" w:cs="Times New Roman"/>
          <w:sz w:val="24"/>
          <w:szCs w:val="24"/>
        </w:rPr>
        <w:t xml:space="preserve"> </w:t>
      </w:r>
      <w:r w:rsidR="00A73272" w:rsidRPr="00557E46">
        <w:rPr>
          <w:rFonts w:ascii="Times New Roman" w:hAnsi="Times New Roman" w:cs="Times New Roman"/>
          <w:sz w:val="24"/>
          <w:szCs w:val="24"/>
        </w:rPr>
        <w:t xml:space="preserve">Não havendo manifestação no </w:t>
      </w:r>
      <w:r w:rsidR="00A73272" w:rsidRPr="00557E46">
        <w:rPr>
          <w:rFonts w:ascii="Times New Roman" w:hAnsi="Times New Roman" w:cs="Times New Roman"/>
          <w:sz w:val="24"/>
          <w:szCs w:val="24"/>
          <w:u w:val="single"/>
        </w:rPr>
        <w:t xml:space="preserve">prazo de 30 dias </w:t>
      </w:r>
      <w:r w:rsidR="00CC23B3" w:rsidRPr="00557E46">
        <w:rPr>
          <w:rFonts w:ascii="Times New Roman" w:hAnsi="Times New Roman" w:cs="Times New Roman"/>
          <w:sz w:val="24"/>
          <w:szCs w:val="24"/>
          <w:u w:val="single"/>
        </w:rPr>
        <w:t xml:space="preserve">contados </w:t>
      </w:r>
      <w:r w:rsidR="00A73272" w:rsidRPr="00557E46">
        <w:rPr>
          <w:rFonts w:ascii="Times New Roman" w:hAnsi="Times New Roman" w:cs="Times New Roman"/>
          <w:sz w:val="24"/>
          <w:szCs w:val="24"/>
          <w:u w:val="single"/>
        </w:rPr>
        <w:t>a partir da data d</w:t>
      </w:r>
      <w:r w:rsidR="005B5927" w:rsidRPr="00557E46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A73272" w:rsidRPr="00557E46">
        <w:rPr>
          <w:rFonts w:ascii="Times New Roman" w:hAnsi="Times New Roman" w:cs="Times New Roman"/>
          <w:sz w:val="24"/>
          <w:szCs w:val="24"/>
          <w:u w:val="single"/>
        </w:rPr>
        <w:t xml:space="preserve"> c</w:t>
      </w:r>
      <w:r w:rsidR="005B5927" w:rsidRPr="00557E46">
        <w:rPr>
          <w:rFonts w:ascii="Times New Roman" w:hAnsi="Times New Roman" w:cs="Times New Roman"/>
          <w:sz w:val="24"/>
          <w:szCs w:val="24"/>
          <w:u w:val="single"/>
        </w:rPr>
        <w:t>iência</w:t>
      </w:r>
      <w:r w:rsidR="00A73272" w:rsidRPr="00557E46">
        <w:rPr>
          <w:rFonts w:ascii="Times New Roman" w:hAnsi="Times New Roman" w:cs="Times New Roman"/>
          <w:sz w:val="24"/>
          <w:szCs w:val="24"/>
        </w:rPr>
        <w:t>, considerar-se-á a recusa ao benefício.</w:t>
      </w:r>
    </w:p>
    <w:p w:rsidR="009B0789" w:rsidRPr="00557E46" w:rsidRDefault="009B07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7E46" w:rsidRDefault="00557E46" w:rsidP="008C2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2A28" w:rsidRPr="00557E46" w:rsidRDefault="008C2A28" w:rsidP="008C2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7E4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C2A28" w:rsidRPr="00557E46" w:rsidRDefault="008C2A28" w:rsidP="008C2A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7E46">
        <w:rPr>
          <w:rFonts w:ascii="Times New Roman" w:hAnsi="Times New Roman" w:cs="Times New Roman"/>
          <w:sz w:val="24"/>
          <w:szCs w:val="24"/>
        </w:rPr>
        <w:t>Assinatura do ex-empregado</w:t>
      </w:r>
    </w:p>
    <w:sectPr w:rsidR="008C2A28" w:rsidRPr="00557E46" w:rsidSect="00557E46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23" w:rsidRDefault="00BE3223" w:rsidP="00231AC2">
      <w:pPr>
        <w:spacing w:after="0" w:line="240" w:lineRule="auto"/>
      </w:pPr>
      <w:r>
        <w:separator/>
      </w:r>
    </w:p>
  </w:endnote>
  <w:endnote w:type="continuationSeparator" w:id="0">
    <w:p w:rsidR="00BE3223" w:rsidRDefault="00BE3223" w:rsidP="0023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23" w:rsidRDefault="00BE3223" w:rsidP="00231AC2">
      <w:pPr>
        <w:spacing w:after="0" w:line="240" w:lineRule="auto"/>
      </w:pPr>
      <w:r>
        <w:separator/>
      </w:r>
    </w:p>
  </w:footnote>
  <w:footnote w:type="continuationSeparator" w:id="0">
    <w:p w:rsidR="00BE3223" w:rsidRDefault="00BE3223" w:rsidP="00231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37684461"/>
    <w:multiLevelType w:val="hybridMultilevel"/>
    <w:tmpl w:val="F6D63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F735A"/>
    <w:rsid w:val="00074D1E"/>
    <w:rsid w:val="00231AC2"/>
    <w:rsid w:val="0038185F"/>
    <w:rsid w:val="00484591"/>
    <w:rsid w:val="00557E46"/>
    <w:rsid w:val="00560281"/>
    <w:rsid w:val="005B5927"/>
    <w:rsid w:val="00627298"/>
    <w:rsid w:val="006318A7"/>
    <w:rsid w:val="00706522"/>
    <w:rsid w:val="007B49C0"/>
    <w:rsid w:val="007D1FE0"/>
    <w:rsid w:val="00880356"/>
    <w:rsid w:val="008C2A28"/>
    <w:rsid w:val="009B0789"/>
    <w:rsid w:val="00A4349E"/>
    <w:rsid w:val="00A73272"/>
    <w:rsid w:val="00B7220A"/>
    <w:rsid w:val="00B90230"/>
    <w:rsid w:val="00BE3223"/>
    <w:rsid w:val="00CC23B3"/>
    <w:rsid w:val="00CF735A"/>
    <w:rsid w:val="00D46243"/>
    <w:rsid w:val="00F0250D"/>
    <w:rsid w:val="00F20333"/>
    <w:rsid w:val="00F53B8D"/>
    <w:rsid w:val="00F67E49"/>
    <w:rsid w:val="00FB23D5"/>
    <w:rsid w:val="00FC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AC2"/>
  </w:style>
  <w:style w:type="paragraph" w:styleId="Rodap">
    <w:name w:val="footer"/>
    <w:basedOn w:val="Normal"/>
    <w:link w:val="RodapChar"/>
    <w:uiPriority w:val="99"/>
    <w:unhideWhenUsed/>
    <w:rsid w:val="00231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AC2"/>
  </w:style>
  <w:style w:type="character" w:styleId="Hyperlink">
    <w:name w:val="Hyperlink"/>
    <w:basedOn w:val="Fontepargpadro"/>
    <w:uiPriority w:val="99"/>
    <w:rsid w:val="00231AC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1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31AC2"/>
  </w:style>
  <w:style w:type="paragraph" w:styleId="Rodap">
    <w:name w:val="footer"/>
    <w:basedOn w:val="Normal"/>
    <w:link w:val="RodapChar"/>
    <w:uiPriority w:val="99"/>
    <w:unhideWhenUsed/>
    <w:rsid w:val="00231A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31AC2"/>
  </w:style>
  <w:style w:type="character" w:styleId="Hyperlink">
    <w:name w:val="Hyperlink"/>
    <w:basedOn w:val="Fontepargpadro"/>
    <w:uiPriority w:val="99"/>
    <w:rsid w:val="00231AC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Maria Vieira de Araújo</dc:creator>
  <cp:lastModifiedBy>tomas.rios</cp:lastModifiedBy>
  <cp:revision>2</cp:revision>
  <dcterms:created xsi:type="dcterms:W3CDTF">2019-04-10T18:55:00Z</dcterms:created>
  <dcterms:modified xsi:type="dcterms:W3CDTF">2019-04-10T18:55:00Z</dcterms:modified>
</cp:coreProperties>
</file>