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B4" w:rsidRPr="003B4901" w:rsidRDefault="00240CB4" w:rsidP="00240CB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240CB4">
        <w:rPr>
          <w:rFonts w:ascii="Trebuchet MS" w:hAnsi="Trebuchet MS"/>
          <w:b/>
          <w:sz w:val="20"/>
          <w:szCs w:val="20"/>
        </w:rPr>
        <w:t>CURETAGEM UTERICA SEMIÓTICA E/OU TERAPÊUTICA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240CB4" w:rsidRPr="003B4901" w:rsidRDefault="00240CB4" w:rsidP="00240CB4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240CB4" w:rsidRPr="003B4901" w:rsidRDefault="00240CB4" w:rsidP="00240CB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:rsidR="00DA2407" w:rsidRDefault="00DA2407" w:rsidP="00DA2407">
      <w:pPr>
        <w:pStyle w:val="Default"/>
        <w:spacing w:line="276" w:lineRule="auto"/>
        <w:jc w:val="both"/>
        <w:rPr>
          <w:sz w:val="20"/>
        </w:rPr>
      </w:pPr>
    </w:p>
    <w:p w:rsidR="00DA2407" w:rsidRDefault="00DA2407" w:rsidP="00DA2407">
      <w:pPr>
        <w:pStyle w:val="Default"/>
        <w:spacing w:line="276" w:lineRule="auto"/>
        <w:jc w:val="both"/>
        <w:rPr>
          <w:sz w:val="20"/>
        </w:rPr>
      </w:pPr>
      <w:r w:rsidRPr="00DA2407">
        <w:rPr>
          <w:b/>
          <w:sz w:val="20"/>
        </w:rPr>
        <w:t>DEFINIÇÃO:</w:t>
      </w:r>
      <w:r w:rsidRPr="00DA2407">
        <w:rPr>
          <w:sz w:val="20"/>
        </w:rPr>
        <w:t xml:space="preserve"> consiste na retirada do endométrio (camada que reveste a parte interna do útero) com a finalidade de esclarecer diagnóst</w:t>
      </w:r>
      <w:r>
        <w:rPr>
          <w:sz w:val="20"/>
        </w:rPr>
        <w:t>ico ou com a medida terapêutica.</w:t>
      </w:r>
    </w:p>
    <w:p w:rsidR="00DA2407" w:rsidRDefault="00DA2407" w:rsidP="00DA2407">
      <w:pPr>
        <w:pStyle w:val="Default"/>
        <w:spacing w:line="276" w:lineRule="auto"/>
        <w:jc w:val="both"/>
        <w:rPr>
          <w:sz w:val="20"/>
        </w:rPr>
      </w:pPr>
    </w:p>
    <w:p w:rsidR="00DA2407" w:rsidRDefault="00DA2407" w:rsidP="00DA2407">
      <w:pPr>
        <w:pStyle w:val="Default"/>
        <w:spacing w:line="276" w:lineRule="auto"/>
        <w:jc w:val="both"/>
        <w:rPr>
          <w:sz w:val="20"/>
        </w:rPr>
      </w:pPr>
      <w:r w:rsidRPr="00DA2407">
        <w:rPr>
          <w:b/>
          <w:sz w:val="20"/>
        </w:rPr>
        <w:t>COMPLICAÇÕES:</w:t>
      </w:r>
      <w:r w:rsidRPr="00DA2407">
        <w:rPr>
          <w:sz w:val="20"/>
        </w:rPr>
        <w:t xml:space="preserve"> 1. Cólicas abdominais. 2. Perfuração uterina, podendo ocorrer nesta situação, a lesão de alças intestinais. 1. Infecção. 2. Lesão do trato urinário. 3. Hemorragias. 4. Possibilidade de cicatrizes com formação de quelóides (ci</w:t>
      </w:r>
      <w:r>
        <w:rPr>
          <w:sz w:val="20"/>
        </w:rPr>
        <w:t>catriz hipertrófica-grosseira).</w:t>
      </w:r>
    </w:p>
    <w:p w:rsidR="00DA2407" w:rsidRDefault="00DA2407" w:rsidP="00DA2407">
      <w:pPr>
        <w:pStyle w:val="Default"/>
        <w:spacing w:line="276" w:lineRule="auto"/>
        <w:jc w:val="both"/>
        <w:rPr>
          <w:sz w:val="20"/>
        </w:rPr>
      </w:pPr>
    </w:p>
    <w:p w:rsidR="00EF3B72" w:rsidRDefault="00DA2407" w:rsidP="00DA2407">
      <w:pPr>
        <w:pStyle w:val="Default"/>
        <w:spacing w:line="276" w:lineRule="auto"/>
        <w:jc w:val="both"/>
        <w:rPr>
          <w:sz w:val="20"/>
        </w:rPr>
      </w:pPr>
      <w:r w:rsidRPr="00DA2407">
        <w:rPr>
          <w:b/>
          <w:sz w:val="20"/>
        </w:rPr>
        <w:t>CBHPM</w:t>
      </w:r>
      <w:r w:rsidRPr="00DA2407">
        <w:rPr>
          <w:sz w:val="20"/>
        </w:rPr>
        <w:t xml:space="preserve"> – 3.13.03.05-6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A2407">
        <w:rPr>
          <w:b/>
          <w:sz w:val="20"/>
        </w:rPr>
        <w:t>CID</w:t>
      </w:r>
      <w:r w:rsidRPr="00DA2407">
        <w:rPr>
          <w:sz w:val="20"/>
        </w:rPr>
        <w:t xml:space="preserve"> – N85.9</w:t>
      </w:r>
    </w:p>
    <w:p w:rsidR="00DA2407" w:rsidRPr="00DA2407" w:rsidRDefault="00DA2407" w:rsidP="00DA2407">
      <w:pPr>
        <w:pStyle w:val="Default"/>
        <w:spacing w:line="276" w:lineRule="auto"/>
        <w:jc w:val="both"/>
        <w:rPr>
          <w:sz w:val="12"/>
          <w:szCs w:val="22"/>
        </w:rPr>
      </w:pPr>
    </w:p>
    <w:p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240CB4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240CB4" w:rsidRPr="00240CB4" w:rsidRDefault="00240CB4" w:rsidP="00240CB4">
      <w:pPr>
        <w:pStyle w:val="Default"/>
        <w:spacing w:line="276" w:lineRule="auto"/>
        <w:jc w:val="both"/>
        <w:rPr>
          <w:sz w:val="20"/>
          <w:szCs w:val="20"/>
        </w:rPr>
      </w:pPr>
    </w:p>
    <w:p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240CB4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:rsidR="00240CB4" w:rsidRPr="00240CB4" w:rsidRDefault="00240CB4" w:rsidP="00240CB4">
      <w:pPr>
        <w:pStyle w:val="Default"/>
        <w:spacing w:line="276" w:lineRule="auto"/>
        <w:jc w:val="both"/>
        <w:rPr>
          <w:sz w:val="20"/>
          <w:szCs w:val="20"/>
        </w:rPr>
      </w:pPr>
    </w:p>
    <w:p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240CB4">
        <w:rPr>
          <w:sz w:val="20"/>
          <w:szCs w:val="20"/>
        </w:rPr>
        <w:t xml:space="preserve">Declaro ainda estar ciente de que o tratamento adotado </w:t>
      </w:r>
      <w:r w:rsidRPr="00240CB4">
        <w:rPr>
          <w:b/>
          <w:bCs/>
          <w:sz w:val="20"/>
          <w:szCs w:val="20"/>
          <w:u w:val="single"/>
        </w:rPr>
        <w:t>não</w:t>
      </w:r>
      <w:r w:rsidRPr="00240CB4">
        <w:rPr>
          <w:b/>
          <w:bCs/>
          <w:sz w:val="20"/>
          <w:szCs w:val="20"/>
        </w:rPr>
        <w:t xml:space="preserve"> assegura a garantia de cura</w:t>
      </w:r>
      <w:r w:rsidRPr="00240CB4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:rsidR="00240CB4" w:rsidRPr="00240CB4" w:rsidRDefault="00240CB4" w:rsidP="00240CB4">
      <w:pPr>
        <w:pStyle w:val="Default"/>
        <w:spacing w:line="276" w:lineRule="auto"/>
        <w:jc w:val="both"/>
        <w:rPr>
          <w:sz w:val="20"/>
          <w:szCs w:val="20"/>
        </w:rPr>
      </w:pPr>
    </w:p>
    <w:p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240CB4"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:rsid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240CB4" w:rsidRPr="00240CB4" w:rsidRDefault="00240CB4" w:rsidP="00240CB4">
      <w:pPr>
        <w:spacing w:line="276" w:lineRule="auto"/>
        <w:ind w:firstLine="708"/>
        <w:jc w:val="both"/>
        <w:rPr>
          <w:rFonts w:ascii="Trebuchet MS" w:hAnsi="Trebuchet MS"/>
          <w:b/>
          <w:bCs/>
          <w:sz w:val="20"/>
          <w:szCs w:val="20"/>
        </w:rPr>
      </w:pPr>
      <w:r w:rsidRPr="00240CB4">
        <w:rPr>
          <w:rFonts w:ascii="Trebuchet MS" w:hAnsi="Trebuchet MS"/>
          <w:b/>
          <w:bCs/>
          <w:sz w:val="20"/>
          <w:szCs w:val="20"/>
        </w:rPr>
        <w:lastRenderedPageBreak/>
        <w:t xml:space="preserve">Assim, após a leitura e compreensão sobre os RISCOS E COMPLICAÇÕES mais comuns do procedimento supramencionado, </w:t>
      </w:r>
      <w:r w:rsidRPr="00240CB4"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 w:rsidRPr="00240CB4"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:rsidR="00240CB4" w:rsidRDefault="00240CB4" w:rsidP="00240CB4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D85562" w:rsidRDefault="00D85562" w:rsidP="00240CB4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 xml:space="preserve">Ijuí/RS, ____ de _____________ </w:t>
      </w:r>
      <w:proofErr w:type="spellStart"/>
      <w:r w:rsidRPr="00D85562">
        <w:rPr>
          <w:rFonts w:ascii="Trebuchet MS" w:hAnsi="Trebuchet MS"/>
          <w:bCs/>
          <w:sz w:val="20"/>
          <w:szCs w:val="20"/>
        </w:rPr>
        <w:t>de</w:t>
      </w:r>
      <w:proofErr w:type="spellEnd"/>
      <w:r w:rsidRPr="00D85562">
        <w:rPr>
          <w:rFonts w:ascii="Trebuchet MS" w:hAnsi="Trebuchet MS"/>
          <w:bCs/>
          <w:sz w:val="20"/>
          <w:szCs w:val="20"/>
        </w:rPr>
        <w:t xml:space="preserve">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240CB4" w:rsidRDefault="00240CB4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40CB4" w:rsidRDefault="00240CB4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CE" w:rsidRDefault="00C43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43ACE" w:rsidRDefault="00C43ACE" w:rsidP="00C43ACE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POL-QUAL-04</w:t>
        </w:r>
      </w:p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C43ACE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CE" w:rsidRDefault="00C43A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CE" w:rsidRDefault="00C43A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1B4F" w:rsidRPr="00CC1B4F" w:rsidRDefault="00D85562" w:rsidP="00CC1B4F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Pr="00DA2407" w:rsidRDefault="00CC1B4F" w:rsidP="00CC1B4F">
          <w:pPr>
            <w:pStyle w:val="Default"/>
            <w:jc w:val="center"/>
            <w:rPr>
              <w:b/>
            </w:rPr>
          </w:pPr>
          <w:r w:rsidRPr="00CC1B4F">
            <w:rPr>
              <w:sz w:val="28"/>
            </w:rPr>
            <w:t xml:space="preserve"> </w:t>
          </w:r>
          <w:r w:rsidR="00DA2407" w:rsidRPr="00DA2407">
            <w:rPr>
              <w:b/>
            </w:rPr>
            <w:t>CURETAGEM UTERICA SEMIÓTICA E/OU TERAPÊUTICA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CE" w:rsidRDefault="00C43A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08548F"/>
    <w:rsid w:val="00132A7D"/>
    <w:rsid w:val="00240CB4"/>
    <w:rsid w:val="00291934"/>
    <w:rsid w:val="004B44C6"/>
    <w:rsid w:val="00555D5A"/>
    <w:rsid w:val="006314FD"/>
    <w:rsid w:val="00845AB9"/>
    <w:rsid w:val="00916446"/>
    <w:rsid w:val="009F318F"/>
    <w:rsid w:val="00AE1CAA"/>
    <w:rsid w:val="00C43ACE"/>
    <w:rsid w:val="00CC1B4F"/>
    <w:rsid w:val="00CD521B"/>
    <w:rsid w:val="00D46BFA"/>
    <w:rsid w:val="00D85562"/>
    <w:rsid w:val="00DA2407"/>
    <w:rsid w:val="00EF3B7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qFormat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Tassiane Emmel</cp:lastModifiedBy>
  <cp:revision>6</cp:revision>
  <dcterms:created xsi:type="dcterms:W3CDTF">2017-07-25T14:40:00Z</dcterms:created>
  <dcterms:modified xsi:type="dcterms:W3CDTF">2020-06-04T21:34:00Z</dcterms:modified>
</cp:coreProperties>
</file>