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7" w:rsidRPr="003B4901" w:rsidRDefault="005F1B57" w:rsidP="005F1B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5F1B57">
        <w:rPr>
          <w:rFonts w:ascii="Trebuchet MS" w:hAnsi="Trebuchet MS"/>
          <w:b/>
          <w:bCs/>
          <w:sz w:val="20"/>
          <w:szCs w:val="20"/>
        </w:rPr>
        <w:t>QUADRANTECTOMIA E LINFADENECTOMIA AXILAR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5F1B57" w:rsidRPr="003B4901" w:rsidRDefault="005F1B57" w:rsidP="005F1B57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5F1B57" w:rsidRPr="003B4901" w:rsidRDefault="005F1B57" w:rsidP="005F1B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CD521B">
        <w:rPr>
          <w:rFonts w:ascii="Trebuchet MS" w:hAnsi="Trebuchet MS" w:cs="Trebuchet MS"/>
          <w:color w:val="000000"/>
          <w:sz w:val="20"/>
        </w:rPr>
        <w:t>consiste retirada parcial da mama e dos gânglios (íng</w:t>
      </w:r>
      <w:r>
        <w:rPr>
          <w:rFonts w:ascii="Trebuchet MS" w:hAnsi="Trebuchet MS" w:cs="Trebuchet MS"/>
          <w:color w:val="000000"/>
          <w:sz w:val="20"/>
        </w:rPr>
        <w:t>uas) da região axilar.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CD521B">
        <w:rPr>
          <w:rFonts w:ascii="Trebuchet MS" w:hAnsi="Trebuchet MS" w:cs="Trebuchet MS"/>
          <w:color w:val="000000"/>
          <w:sz w:val="20"/>
        </w:rPr>
        <w:t xml:space="preserve">: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4. Necessidade de nova cirurgia nos casos em que o exame anátomo-patológico mostrar invasão na borda cirúrgica.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5. Possibilidade de cicatrizes com formação de quelóides (cicatriz hipertrófica-grosseira).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6. Infecção.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7. Seromas (Acúmulo de secreção produzida pelo tecido gorduroso). 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8. Saída do dreno. </w:t>
      </w:r>
    </w:p>
    <w:p w:rsid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>9. Formação de á</w:t>
      </w:r>
      <w:r>
        <w:rPr>
          <w:rFonts w:ascii="Trebuchet MS" w:hAnsi="Trebuchet MS" w:cs="Trebuchet MS"/>
          <w:color w:val="000000"/>
          <w:sz w:val="20"/>
        </w:rPr>
        <w:t>reas de necrose gordurosa.</w:t>
      </w:r>
    </w:p>
    <w:p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D521B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  <w:r w:rsidRPr="00CD521B">
        <w:rPr>
          <w:b/>
          <w:bCs/>
          <w:sz w:val="20"/>
          <w:szCs w:val="22"/>
        </w:rPr>
        <w:t xml:space="preserve">CBHPM </w:t>
      </w:r>
      <w:r w:rsidRPr="00CD521B">
        <w:rPr>
          <w:sz w:val="20"/>
          <w:szCs w:val="22"/>
        </w:rPr>
        <w:t xml:space="preserve">– 3.06.02.19-0 </w:t>
      </w:r>
    </w:p>
    <w:p w:rsidR="00CD521B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</w:p>
    <w:p w:rsidR="00F432DA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  <w:r w:rsidRPr="00CD521B">
        <w:rPr>
          <w:b/>
          <w:bCs/>
          <w:sz w:val="20"/>
          <w:szCs w:val="22"/>
        </w:rPr>
        <w:t xml:space="preserve">CID </w:t>
      </w:r>
      <w:r w:rsidRPr="00CD521B">
        <w:rPr>
          <w:sz w:val="20"/>
          <w:szCs w:val="22"/>
        </w:rPr>
        <w:t>– C50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C50.1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C50.2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C50.3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C50.4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C50.5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C50.6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C50.8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C50.9</w:t>
      </w:r>
    </w:p>
    <w:p w:rsidR="00CD521B" w:rsidRPr="00CD521B" w:rsidRDefault="00CD521B" w:rsidP="00CD521B">
      <w:pPr>
        <w:pStyle w:val="Default"/>
        <w:spacing w:line="276" w:lineRule="auto"/>
        <w:jc w:val="both"/>
        <w:rPr>
          <w:sz w:val="18"/>
          <w:szCs w:val="22"/>
        </w:rPr>
      </w:pPr>
    </w:p>
    <w:p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</w:t>
      </w:r>
      <w:r w:rsidRPr="003B4901">
        <w:rPr>
          <w:sz w:val="20"/>
          <w:szCs w:val="20"/>
        </w:rPr>
        <w:lastRenderedPageBreak/>
        <w:t xml:space="preserve">desde já, a tomar providências necessárias para tentar a solução dos problemas surgidos, segundo seu julgamento. </w:t>
      </w:r>
    </w:p>
    <w:p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:rsidR="005F1B57" w:rsidRDefault="005F1B57" w:rsidP="005F1B57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:rsidR="005F1B57" w:rsidRPr="00D230A6" w:rsidRDefault="005F1B57" w:rsidP="005F1B57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:rsidR="005F1B57" w:rsidRDefault="005F1B57" w:rsidP="003274B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D85562" w:rsidRDefault="00D85562" w:rsidP="003274B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bookmarkStart w:id="0" w:name="_GoBack"/>
      <w:bookmarkEnd w:id="0"/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5F1B57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4"/>
      <w:gridCol w:w="5690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5AB9" w:rsidRPr="00845AB9" w:rsidRDefault="00D85562" w:rsidP="00845AB9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916446" w:rsidRDefault="00845AB9" w:rsidP="00845AB9">
          <w:pPr>
            <w:pStyle w:val="Default"/>
            <w:jc w:val="center"/>
          </w:pPr>
          <w:r w:rsidRPr="00845AB9">
            <w:t xml:space="preserve"> </w:t>
          </w:r>
          <w:r w:rsidRPr="00845AB9">
            <w:rPr>
              <w:b/>
              <w:bCs/>
              <w:szCs w:val="23"/>
            </w:rPr>
            <w:t>QUADRANTECTOMIA E LINFADENECTOMIA AXILAR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3274B1"/>
    <w:rsid w:val="004B44C6"/>
    <w:rsid w:val="00555D5A"/>
    <w:rsid w:val="005F1B57"/>
    <w:rsid w:val="00845AB9"/>
    <w:rsid w:val="00916446"/>
    <w:rsid w:val="009F318F"/>
    <w:rsid w:val="00AE1CAA"/>
    <w:rsid w:val="00CD521B"/>
    <w:rsid w:val="00D8556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Laura Rorrato</cp:lastModifiedBy>
  <cp:revision>5</cp:revision>
  <dcterms:created xsi:type="dcterms:W3CDTF">2017-07-25T14:31:00Z</dcterms:created>
  <dcterms:modified xsi:type="dcterms:W3CDTF">2017-07-31T19:45:00Z</dcterms:modified>
</cp:coreProperties>
</file>