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B" w:rsidRPr="00E83E73" w:rsidRDefault="00411C7B">
      <w:pPr>
        <w:rPr>
          <w:rFonts w:ascii="Arial" w:hAnsi="Arial" w:cs="Arial"/>
        </w:rPr>
      </w:pPr>
    </w:p>
    <w:tbl>
      <w:tblPr>
        <w:tblStyle w:val="Tabelacomgrade"/>
        <w:tblW w:w="16161" w:type="dxa"/>
        <w:tblInd w:w="-318" w:type="dxa"/>
        <w:tblLayout w:type="fixed"/>
        <w:tblLook w:val="04A0"/>
      </w:tblPr>
      <w:tblGrid>
        <w:gridCol w:w="993"/>
        <w:gridCol w:w="6096"/>
        <w:gridCol w:w="708"/>
        <w:gridCol w:w="290"/>
        <w:gridCol w:w="277"/>
        <w:gridCol w:w="3119"/>
        <w:gridCol w:w="2268"/>
        <w:gridCol w:w="2410"/>
      </w:tblGrid>
      <w:tr w:rsidR="00A931D2" w:rsidRPr="00375982" w:rsidTr="00D952EA">
        <w:tc>
          <w:tcPr>
            <w:tcW w:w="7797" w:type="dxa"/>
            <w:gridSpan w:val="3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Contratante: </w:t>
            </w:r>
            <w:permStart w:id="0" w:edGrp="everyone"/>
            <w:permEnd w:id="0"/>
          </w:p>
        </w:tc>
        <w:tc>
          <w:tcPr>
            <w:tcW w:w="8364" w:type="dxa"/>
            <w:gridSpan w:val="5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1" w:edGrp="everyone"/>
            <w:permEnd w:id="1"/>
          </w:p>
        </w:tc>
      </w:tr>
      <w:tr w:rsidR="002B7C72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2B7C72" w:rsidRPr="00375982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 TITULAR DO PLANO</w:t>
            </w:r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Nome do Titular: </w:t>
            </w:r>
            <w:permStart w:id="2" w:edGrp="everyone"/>
            <w:permEnd w:id="2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permStart w:id="3" w:edGrp="everyone"/>
            <w:permEnd w:id="3"/>
          </w:p>
        </w:tc>
      </w:tr>
      <w:tr w:rsidR="00A931D2" w:rsidRPr="00375982" w:rsidTr="00D952EA">
        <w:tc>
          <w:tcPr>
            <w:tcW w:w="11483" w:type="dxa"/>
            <w:gridSpan w:val="6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Logradouro: </w:t>
            </w:r>
            <w:permStart w:id="4" w:edGrp="everyone"/>
            <w:permEnd w:id="4"/>
          </w:p>
        </w:tc>
        <w:tc>
          <w:tcPr>
            <w:tcW w:w="4678" w:type="dxa"/>
            <w:gridSpan w:val="2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N.º: </w:t>
            </w:r>
            <w:permStart w:id="5" w:edGrp="everyone"/>
            <w:permEnd w:id="5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permStart w:id="6" w:edGrp="everyone"/>
            <w:permEnd w:id="6"/>
          </w:p>
        </w:tc>
        <w:tc>
          <w:tcPr>
            <w:tcW w:w="6662" w:type="dxa"/>
            <w:gridSpan w:val="5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permStart w:id="7" w:edGrp="everyone"/>
            <w:permEnd w:id="7"/>
          </w:p>
        </w:tc>
        <w:tc>
          <w:tcPr>
            <w:tcW w:w="2410" w:type="dxa"/>
            <w:shd w:val="clear" w:color="auto" w:fill="auto"/>
          </w:tcPr>
          <w:p w:rsidR="00A931D2" w:rsidRPr="00375982" w:rsidRDefault="0045088C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r w:rsidR="00A931D2" w:rsidRPr="003759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8" w:edGrp="everyone"/>
            <w:permEnd w:id="8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permStart w:id="9" w:edGrp="everyone"/>
            <w:permEnd w:id="9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permStart w:id="10" w:edGrp="everyone"/>
            <w:permEnd w:id="10"/>
          </w:p>
        </w:tc>
      </w:tr>
      <w:tr w:rsidR="00A931D2" w:rsidRPr="00375982" w:rsidTr="00D952EA">
        <w:tc>
          <w:tcPr>
            <w:tcW w:w="7089" w:type="dxa"/>
            <w:gridSpan w:val="2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permStart w:id="11" w:edGrp="everyone"/>
            <w:permEnd w:id="11"/>
          </w:p>
        </w:tc>
        <w:tc>
          <w:tcPr>
            <w:tcW w:w="9072" w:type="dxa"/>
            <w:gridSpan w:val="6"/>
            <w:shd w:val="clear" w:color="auto" w:fill="auto"/>
          </w:tcPr>
          <w:p w:rsidR="00A931D2" w:rsidRPr="00375982" w:rsidRDefault="00A931D2" w:rsidP="007B30D7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  <w:permStart w:id="12" w:edGrp="everyone"/>
            <w:permEnd w:id="12"/>
          </w:p>
        </w:tc>
      </w:tr>
      <w:tr w:rsidR="00EC0824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EC0824" w:rsidRPr="00375982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MOTIVO DA EXCLUSÃO</w:t>
            </w:r>
          </w:p>
        </w:tc>
      </w:tr>
      <w:tr w:rsidR="00EC0824" w:rsidRPr="00375982" w:rsidTr="00D952EA">
        <w:tc>
          <w:tcPr>
            <w:tcW w:w="16161" w:type="dxa"/>
            <w:gridSpan w:val="8"/>
          </w:tcPr>
          <w:p w:rsidR="00EC0824" w:rsidRPr="00375982" w:rsidRDefault="00EC0824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Assinale com “X” o motivo da exclusão do beneficiário:</w:t>
            </w:r>
          </w:p>
        </w:tc>
      </w:tr>
      <w:tr w:rsidR="00525728" w:rsidRPr="00375982" w:rsidTr="00D952EA">
        <w:tc>
          <w:tcPr>
            <w:tcW w:w="16161" w:type="dxa"/>
            <w:gridSpan w:val="8"/>
          </w:tcPr>
          <w:p w:rsidR="00525728" w:rsidRPr="00375982" w:rsidRDefault="00A931D2" w:rsidP="00D4409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3" w:edGrp="everyone"/>
            <w:permEnd w:id="13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41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Rompimento do Contrato por Iniciativa do Beneficiário;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4" w:edGrp="everyone"/>
            <w:permEnd w:id="14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)72 -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Titular)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15" w:edGrp="everyone"/>
            <w:permEnd w:id="15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74 –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Portabilidade de Carências;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6" w:edGrp="everyone"/>
            <w:permEnd w:id="16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)75 - </w:t>
            </w:r>
            <w:r w:rsidRPr="00375982">
              <w:rPr>
                <w:rFonts w:ascii="Arial" w:hAnsi="Arial" w:cs="Arial"/>
                <w:sz w:val="22"/>
                <w:szCs w:val="22"/>
              </w:rPr>
              <w:t>Migração para outra operadora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; (</w:t>
            </w:r>
            <w:permStart w:id="17" w:edGrp="everyone"/>
            <w:permEnd w:id="17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 76 -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Migração ou mudança de plano na mesma Unimed;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8" w:edGrp="everyone"/>
            <w:permEnd w:id="18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)77 -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Viagem ou mudança de domicílio;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19" w:edGrp="everyone"/>
            <w:permEnd w:id="19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)78 -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Dificuldades com a rede/agendamento;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0" w:edGrp="everyone"/>
            <w:permEnd w:id="20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79 - </w:t>
            </w:r>
            <w:r w:rsidRPr="00375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Dificuldades na autorização; </w:t>
            </w:r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ermStart w:id="21" w:edGrp="everyone"/>
            <w:permEnd w:id="21"/>
            <w:r w:rsidRPr="00375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81 - 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Insatisfeito com o atendimento do plano; 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2" w:edGrp="everyone"/>
            <w:permEnd w:id="22"/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)82 - </w:t>
            </w:r>
            <w:r w:rsidRPr="00375982">
              <w:rPr>
                <w:rFonts w:ascii="Arial" w:hAnsi="Arial" w:cs="Arial"/>
                <w:sz w:val="22"/>
                <w:szCs w:val="22"/>
              </w:rPr>
              <w:t>Plano está muito caro.</w:t>
            </w:r>
          </w:p>
        </w:tc>
      </w:tr>
      <w:tr w:rsidR="00B9395C" w:rsidRPr="00375982" w:rsidTr="00B9395C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2526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3" w:edGrp="everyone"/>
            <w:permEnd w:id="23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71 -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do dependente por perda de vínculo com o titular (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a pedido da Contratante</w:t>
            </w:r>
            <w:r w:rsidRPr="003759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5C" w:rsidRPr="00375982" w:rsidRDefault="00B9395C" w:rsidP="00252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de Exclusão: </w:t>
            </w:r>
            <w:permStart w:id="24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4"/>
            <w:r w:rsidRPr="00375982">
              <w:rPr>
                <w:rFonts w:ascii="Arial" w:hAnsi="Arial" w:cs="Arial"/>
                <w:sz w:val="22"/>
                <w:szCs w:val="22"/>
              </w:rPr>
              <w:t xml:space="preserve">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525728">
        <w:trPr>
          <w:trHeight w:val="538"/>
        </w:trPr>
        <w:tc>
          <w:tcPr>
            <w:tcW w:w="993" w:type="dxa"/>
            <w:vAlign w:val="center"/>
          </w:tcPr>
          <w:p w:rsidR="00B9395C" w:rsidRPr="00375982" w:rsidRDefault="00A931D2" w:rsidP="009D6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5" w:edGrp="everyone"/>
            <w:permEnd w:id="25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231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70 –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Desligamento da Empresa (Contrato Coletivo por Adesão)</w:t>
            </w:r>
          </w:p>
          <w:p w:rsidR="00B9395C" w:rsidRPr="00375982" w:rsidRDefault="00B9395C" w:rsidP="002313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 xml:space="preserve">Data da Exclusão: </w:t>
            </w:r>
            <w:permStart w:id="26" w:edGrp="everyone"/>
            <w:r w:rsidRPr="00375982">
              <w:rPr>
                <w:rFonts w:ascii="Arial" w:hAnsi="Arial" w:cs="Arial"/>
                <w:sz w:val="22"/>
                <w:szCs w:val="22"/>
              </w:rPr>
              <w:t>_________/________/___________.</w:t>
            </w:r>
            <w:permEnd w:id="26"/>
            <w:r w:rsidRPr="00375982">
              <w:rPr>
                <w:rFonts w:ascii="Arial" w:hAnsi="Arial" w:cs="Arial"/>
                <w:sz w:val="22"/>
                <w:szCs w:val="22"/>
              </w:rPr>
              <w:t xml:space="preserve"> *Preencher sempre com o </w:t>
            </w:r>
            <w:r w:rsidRPr="00375982">
              <w:rPr>
                <w:rFonts w:ascii="Arial" w:hAnsi="Arial" w:cs="Arial"/>
                <w:sz w:val="22"/>
                <w:szCs w:val="22"/>
                <w:u w:val="single"/>
              </w:rPr>
              <w:t>primeiro dia</w:t>
            </w:r>
            <w:r w:rsidRPr="00375982">
              <w:rPr>
                <w:rFonts w:ascii="Arial" w:hAnsi="Arial" w:cs="Arial"/>
                <w:sz w:val="22"/>
                <w:szCs w:val="22"/>
              </w:rPr>
              <w:t xml:space="preserve"> do mês futuro.</w:t>
            </w:r>
          </w:p>
        </w:tc>
      </w:tr>
      <w:tr w:rsidR="00B9395C" w:rsidRPr="00375982" w:rsidTr="00B9395C">
        <w:trPr>
          <w:trHeight w:val="568"/>
        </w:trPr>
        <w:tc>
          <w:tcPr>
            <w:tcW w:w="993" w:type="dxa"/>
            <w:vAlign w:val="center"/>
          </w:tcPr>
          <w:p w:rsidR="00B9395C" w:rsidRPr="00375982" w:rsidRDefault="00A931D2" w:rsidP="00231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(</w:t>
            </w:r>
            <w:permStart w:id="27" w:edGrp="everyone"/>
            <w:permEnd w:id="27"/>
            <w:r w:rsidRPr="0037598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168" w:type="dxa"/>
            <w:gridSpan w:val="7"/>
            <w:vAlign w:val="center"/>
          </w:tcPr>
          <w:p w:rsidR="00B9395C" w:rsidRPr="00375982" w:rsidRDefault="00B9395C" w:rsidP="00C11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44 - </w:t>
            </w:r>
            <w:r w:rsidRPr="00375982">
              <w:rPr>
                <w:rFonts w:ascii="Arial" w:hAnsi="Arial" w:cs="Arial"/>
                <w:sz w:val="22"/>
                <w:szCs w:val="22"/>
              </w:rPr>
              <w:t>Exclusão por óbito do beneficiário. *Anexar cópia da certidão de óbito.</w:t>
            </w: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4409C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DADOS DOS BENEFICIÁRIOS EXCLUÍDOS</w:t>
            </w:r>
          </w:p>
        </w:tc>
      </w:tr>
      <w:tr w:rsidR="00B9395C" w:rsidRPr="00375982" w:rsidTr="00D952EA">
        <w:tc>
          <w:tcPr>
            <w:tcW w:w="8364" w:type="dxa"/>
            <w:gridSpan w:val="5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Beneficiário</w:t>
            </w:r>
          </w:p>
        </w:tc>
        <w:tc>
          <w:tcPr>
            <w:tcW w:w="7797" w:type="dxa"/>
            <w:gridSpan w:val="3"/>
            <w:shd w:val="clear" w:color="auto" w:fill="C2D69B" w:themeFill="accent3" w:themeFillTint="99"/>
          </w:tcPr>
          <w:p w:rsidR="00B9395C" w:rsidRPr="00375982" w:rsidRDefault="00B9395C" w:rsidP="009F4A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Código do Cartão</w:t>
            </w: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28" w:edGrp="everyone" w:colFirst="0" w:colLast="0"/>
            <w:permStart w:id="29" w:edGrp="everyone" w:colFirst="1" w:colLast="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0" w:edGrp="everyone" w:colFirst="0" w:colLast="0"/>
            <w:permStart w:id="31" w:edGrp="everyone" w:colFirst="1" w:colLast="1"/>
            <w:permEnd w:id="28"/>
            <w:permEnd w:id="29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2" w:edGrp="everyone" w:colFirst="0" w:colLast="0"/>
            <w:permStart w:id="33" w:edGrp="everyone" w:colFirst="1" w:colLast="1"/>
            <w:permEnd w:id="30"/>
            <w:permEnd w:id="31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End w:id="32"/>
            <w:permEnd w:id="33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364" w:type="dxa"/>
            <w:gridSpan w:val="5"/>
          </w:tcPr>
          <w:p w:rsidR="00B9395C" w:rsidRPr="00375982" w:rsidRDefault="00B9395C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End w:id="34"/>
            <w:permEnd w:id="35"/>
            <w:permEnd w:id="36"/>
          </w:p>
        </w:tc>
        <w:tc>
          <w:tcPr>
            <w:tcW w:w="7797" w:type="dxa"/>
            <w:gridSpan w:val="3"/>
          </w:tcPr>
          <w:p w:rsidR="00B9395C" w:rsidRPr="00375982" w:rsidRDefault="00B9395C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End w:id="37"/>
            <w:permEnd w:id="38"/>
            <w:permEnd w:id="39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82" w:rsidRPr="00375982" w:rsidTr="00D952EA">
        <w:tc>
          <w:tcPr>
            <w:tcW w:w="8364" w:type="dxa"/>
            <w:gridSpan w:val="5"/>
          </w:tcPr>
          <w:p w:rsidR="00375982" w:rsidRPr="00375982" w:rsidRDefault="00375982" w:rsidP="009C584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End w:id="40"/>
            <w:permEnd w:id="41"/>
            <w:permEnd w:id="42"/>
          </w:p>
        </w:tc>
        <w:tc>
          <w:tcPr>
            <w:tcW w:w="7797" w:type="dxa"/>
            <w:gridSpan w:val="3"/>
          </w:tcPr>
          <w:p w:rsidR="00375982" w:rsidRPr="00375982" w:rsidRDefault="00375982" w:rsidP="00EA637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3"/>
      <w:permEnd w:id="44"/>
      <w:permEnd w:id="45"/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DC62E9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</w:tcPr>
          <w:p w:rsidR="00375982" w:rsidRDefault="00375982" w:rsidP="001776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95C" w:rsidRPr="00375982" w:rsidRDefault="00B9395C" w:rsidP="001776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C14688">
              <w:rPr>
                <w:rFonts w:ascii="Arial" w:hAnsi="Arial" w:cs="Arial"/>
                <w:b/>
                <w:bCs/>
                <w:sz w:val="22"/>
                <w:szCs w:val="22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B9395C" w:rsidRDefault="00B9395C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2.A exclusão a pedido do beneficiário titular tem efeito imediato a partir da data de ciência da operadora. Assim, fica proibida a exclusão com data futura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a pedido do beneficiário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75982" w:rsidRPr="00375982" w:rsidRDefault="00375982" w:rsidP="00E027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C2D69B" w:themeFill="accent3" w:themeFillTint="99"/>
          </w:tcPr>
          <w:p w:rsidR="00B9395C" w:rsidRPr="00375982" w:rsidRDefault="00B9395C" w:rsidP="00912855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CONSEQUÊNCIAS DA EXCLUSÃO A PEDIDO DO BENEFICIÁRIO - RN N. 412/2016</w:t>
            </w:r>
          </w:p>
        </w:tc>
      </w:tr>
      <w:tr w:rsidR="00B9395C" w:rsidRPr="00375982" w:rsidTr="00D952EA">
        <w:tc>
          <w:tcPr>
            <w:tcW w:w="16161" w:type="dxa"/>
            <w:gridSpan w:val="8"/>
            <w:shd w:val="clear" w:color="auto" w:fill="FFFFFF" w:themeFill="background1"/>
          </w:tcPr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color w:val="000000"/>
                <w:sz w:val="22"/>
                <w:szCs w:val="22"/>
              </w:rPr>
              <w:t>O (A) CONTRATANTE e o (a) beneficiário (a) ficam cientes que a exclusão indicada neste formulário ensejará nas consequências abaixo descritas: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2. É responsabilidade do titular ou responsável legal, a devolução dos cartões de identificação do plano de saúde;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4. É responsabilidade do beneficiário titular ou responsável legal o pagamento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: 4.1) de quaisquer atendimentos realizados a partir da solicitação de exclusão, inclusive nos casos de urgência e emergência; 4.2) das mensalidades já vencidas e/ou eventuais coparticipações devidas pela realiz</w:t>
            </w:r>
            <w:r w:rsidR="008B57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ação dos serviços já realizados; </w:t>
            </w:r>
            <w:r w:rsidR="008B579C" w:rsidRPr="008B579C">
              <w:rPr>
                <w:rFonts w:ascii="Arial" w:hAnsi="Arial" w:cs="Arial"/>
                <w:b/>
                <w:color w:val="000000"/>
                <w:sz w:val="22"/>
                <w:szCs w:val="22"/>
              </w:rPr>
              <w:t>4.3) valores proporcionais das mensalidades até a data da exclusão solicitada pelo beneficiário, quando aplicável, respeitando o ciclo de faturamento das faturas.</w:t>
            </w:r>
          </w:p>
          <w:p w:rsidR="00B9395C" w:rsidRPr="00375982" w:rsidRDefault="00B9395C" w:rsidP="006D1969">
            <w:pPr>
              <w:spacing w:beforeLines="20" w:afterLines="2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5. Poderão ser realizadas cobranças posteriores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395C" w:rsidRPr="00375982" w:rsidRDefault="00B9395C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7. Eventual ingresso em novo plano de saúde implicará:</w:t>
            </w:r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</w:t>
            </w:r>
            <w:permStart w:id="46" w:edGrp="everyone"/>
            <w:permEnd w:id="46"/>
            <w:r w:rsidRPr="00375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375982" w:rsidRPr="00C14688" w:rsidRDefault="00B9395C" w:rsidP="008B57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68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>8. Nos planos coletivos a Contratada pode excluir o beneficiário por perda do vínculo do titular com a Contratante e/ou perda do vínculo do dependente com o Titular, conforme previsão contratual.</w:t>
            </w:r>
          </w:p>
        </w:tc>
      </w:tr>
      <w:tr w:rsidR="00A931D2" w:rsidRPr="00375982" w:rsidTr="007B30D7">
        <w:tc>
          <w:tcPr>
            <w:tcW w:w="16161" w:type="dxa"/>
            <w:gridSpan w:val="8"/>
            <w:shd w:val="clear" w:color="auto" w:fill="C2D69B" w:themeFill="accent3" w:themeFillTint="99"/>
          </w:tcPr>
          <w:p w:rsidR="00A931D2" w:rsidRPr="00375982" w:rsidRDefault="00A931D2" w:rsidP="007B30D7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lastRenderedPageBreak/>
              <w:t>PORTABILIDADE DE CARÊNCIAS – RN 438/2018</w:t>
            </w:r>
          </w:p>
        </w:tc>
      </w:tr>
      <w:tr w:rsidR="00A931D2" w:rsidRPr="00375982" w:rsidTr="007B30D7">
        <w:tc>
          <w:tcPr>
            <w:tcW w:w="16161" w:type="dxa"/>
            <w:gridSpan w:val="8"/>
          </w:tcPr>
          <w:p w:rsid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 xml:space="preserve">Art. 8º 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Pr="008B4529">
              <w:rPr>
                <w:rFonts w:ascii="Arial" w:hAnsi="Arial" w:cs="Arial"/>
                <w:sz w:val="22"/>
                <w:szCs w:val="22"/>
              </w:rPr>
              <w:t>nas seguintes hipóteses: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 – Pelo beneficiário dependente, em caso de morte do titular do contrato;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II – Pelo beneficiário dependente, em caso de perda da condição de dependência do beneficiário;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Nos casos acima</w:t>
            </w:r>
            <w:r w:rsidRPr="008B4529">
              <w:rPr>
                <w:rFonts w:ascii="Arial" w:hAnsi="Arial" w:cs="Arial"/>
                <w:b/>
                <w:sz w:val="22"/>
                <w:szCs w:val="22"/>
                <w:u w:val="single"/>
              </w:rPr>
              <w:t>não se aplicam os requisitos de vínculo ativo, prazo de permanência e compatibilidade por faixa de preços</w:t>
            </w:r>
            <w:r w:rsidRPr="008B4529">
              <w:rPr>
                <w:rFonts w:ascii="Arial" w:hAnsi="Arial" w:cs="Arial"/>
                <w:sz w:val="22"/>
                <w:szCs w:val="22"/>
              </w:rPr>
              <w:t xml:space="preserve"> previstos, respectivamente, nos incisos I, III e V do caput do artigo 3º da RN 438/2018.</w:t>
            </w: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529" w:rsidRPr="008B4529" w:rsidRDefault="008B4529" w:rsidP="008B4529">
            <w:pPr>
              <w:rPr>
                <w:rFonts w:ascii="Arial" w:hAnsi="Arial" w:cs="Arial"/>
                <w:sz w:val="22"/>
                <w:szCs w:val="22"/>
              </w:rPr>
            </w:pPr>
            <w:r w:rsidRPr="008B4529">
              <w:rPr>
                <w:rFonts w:ascii="Arial" w:hAnsi="Arial" w:cs="Arial"/>
                <w:sz w:val="22"/>
                <w:szCs w:val="22"/>
              </w:rPr>
              <w:t>Beneficiários de contratos não regulamentados e não adaptados podem exercer a Portabilidade de Carências em razão da extinção do seu vínculo de beneficiário.</w:t>
            </w:r>
          </w:p>
          <w:p w:rsidR="00375982" w:rsidRPr="00375982" w:rsidRDefault="00375982" w:rsidP="007B3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B9395C" w:rsidRDefault="00B9395C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755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E02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da Contratante 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755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>Assinatura do Beneficiário Titular</w:t>
            </w:r>
          </w:p>
        </w:tc>
      </w:tr>
      <w:tr w:rsidR="00B9395C" w:rsidRPr="00375982" w:rsidTr="00D952EA">
        <w:tc>
          <w:tcPr>
            <w:tcW w:w="8087" w:type="dxa"/>
            <w:gridSpan w:val="4"/>
          </w:tcPr>
          <w:p w:rsidR="00C14688" w:rsidRDefault="00C1468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Para uso exclusivo da Unimed Grande Florianópolis:</w:t>
            </w:r>
          </w:p>
          <w:p w:rsidR="00B9395C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Recebimento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  <w:tc>
          <w:tcPr>
            <w:tcW w:w="8074" w:type="dxa"/>
            <w:gridSpan w:val="4"/>
          </w:tcPr>
          <w:p w:rsidR="00B9395C" w:rsidRPr="00375982" w:rsidRDefault="00B9395C" w:rsidP="009C584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Default="00B9395C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668" w:rsidRPr="00375982" w:rsidRDefault="00755668" w:rsidP="00265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:rsidR="00B9395C" w:rsidRPr="00375982" w:rsidRDefault="00B9395C" w:rsidP="009C5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Assinatura e Carimbo – Data e Hora de </w:t>
            </w:r>
            <w:r w:rsidRPr="00375982">
              <w:rPr>
                <w:rFonts w:ascii="Arial" w:hAnsi="Arial" w:cs="Arial"/>
                <w:b/>
                <w:sz w:val="22"/>
                <w:szCs w:val="22"/>
                <w:u w:val="single"/>
              </w:rPr>
              <w:t>Processamento</w:t>
            </w:r>
            <w:r w:rsidRPr="00375982">
              <w:rPr>
                <w:rFonts w:ascii="Arial" w:hAnsi="Arial" w:cs="Arial"/>
                <w:b/>
                <w:sz w:val="22"/>
                <w:szCs w:val="22"/>
              </w:rPr>
              <w:t xml:space="preserve"> na Unimed</w:t>
            </w:r>
          </w:p>
        </w:tc>
      </w:tr>
    </w:tbl>
    <w:p w:rsidR="00752D63" w:rsidRPr="00375982" w:rsidRDefault="00752D63" w:rsidP="0012053C">
      <w:pPr>
        <w:jc w:val="both"/>
        <w:rPr>
          <w:sz w:val="22"/>
          <w:szCs w:val="22"/>
        </w:rPr>
      </w:pPr>
    </w:p>
    <w:p w:rsidR="0012053C" w:rsidRPr="00375982" w:rsidRDefault="0012053C" w:rsidP="00F95C73">
      <w:pPr>
        <w:jc w:val="both"/>
        <w:rPr>
          <w:sz w:val="22"/>
          <w:szCs w:val="22"/>
        </w:rPr>
      </w:pPr>
      <w:r w:rsidRPr="0037598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375982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98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375982" w:rsidSect="00120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F7" w:rsidRDefault="00CF38F7" w:rsidP="00E473FE">
      <w:r>
        <w:separator/>
      </w:r>
    </w:p>
  </w:endnote>
  <w:endnote w:type="continuationSeparator" w:id="1">
    <w:p w:rsidR="00CF38F7" w:rsidRDefault="00CF38F7" w:rsidP="00E4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8" w:rsidRDefault="007968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8" w:rsidRDefault="007968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F7" w:rsidRDefault="00CF38F7" w:rsidP="00E473FE">
      <w:r>
        <w:separator/>
      </w:r>
    </w:p>
  </w:footnote>
  <w:footnote w:type="continuationSeparator" w:id="1">
    <w:p w:rsidR="00CF38F7" w:rsidRDefault="00CF38F7" w:rsidP="00E4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8" w:rsidRDefault="007968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083"/>
      <w:gridCol w:w="10355"/>
      <w:gridCol w:w="2220"/>
    </w:tblGrid>
    <w:tr w:rsidR="0080588A" w:rsidRPr="0080588A" w:rsidTr="0080588A">
      <w:trPr>
        <w:trHeight w:val="441"/>
        <w:jc w:val="center"/>
      </w:trPr>
      <w:tc>
        <w:tcPr>
          <w:tcW w:w="0" w:type="auto"/>
          <w:vMerge w:val="restart"/>
          <w:tcBorders>
            <w:right w:val="single" w:sz="8" w:space="0" w:color="000000"/>
          </w:tcBorders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80588A" w:rsidRPr="0080588A" w:rsidRDefault="0080588A" w:rsidP="0080588A">
          <w:pPr>
            <w:ind w:hanging="72"/>
            <w:jc w:val="center"/>
            <w:rPr>
              <w:sz w:val="24"/>
              <w:szCs w:val="24"/>
            </w:rPr>
          </w:pPr>
          <w:r w:rsidRPr="0080588A">
            <w:rPr>
              <w:rFonts w:ascii="Arial" w:hAnsi="Arial" w:cs="Arial"/>
              <w:noProof/>
              <w:color w:val="000000"/>
              <w:sz w:val="24"/>
              <w:szCs w:val="24"/>
              <w:bdr w:val="none" w:sz="0" w:space="0" w:color="auto" w:frame="1"/>
            </w:rPr>
            <w:drawing>
              <wp:inline distT="0" distB="0" distL="0" distR="0">
                <wp:extent cx="1362075" cy="733425"/>
                <wp:effectExtent l="0" t="0" r="0" b="0"/>
                <wp:docPr id="2" name="Imagem 2" descr="Unimed Florianó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med Florianó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0588A" w:rsidRPr="0080588A" w:rsidRDefault="0080588A" w:rsidP="0080588A">
          <w:pPr>
            <w:jc w:val="center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  <w:sz w:val="24"/>
              <w:szCs w:val="24"/>
            </w:rPr>
            <w:t>FORMULÁRIO</w:t>
          </w:r>
        </w:p>
      </w:tc>
      <w:tc>
        <w:tcPr>
          <w:tcW w:w="0" w:type="auto"/>
          <w:vMerge w:val="restart"/>
          <w:tcBorders>
            <w:left w:val="single" w:sz="8" w:space="0" w:color="000000"/>
          </w:tcBorders>
          <w:tcMar>
            <w:top w:w="57" w:type="dxa"/>
            <w:bottom w:w="57" w:type="dxa"/>
          </w:tcMar>
          <w:vAlign w:val="center"/>
          <w:hideMark/>
        </w:tcPr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>Código:</w:t>
          </w:r>
          <w:r w:rsidRPr="0080588A">
            <w:rPr>
              <w:rFonts w:ascii="Arial" w:hAnsi="Arial" w:cs="Arial"/>
              <w:b/>
              <w:bCs/>
              <w:color w:val="000000"/>
            </w:rPr>
            <w:t>FOR-P07-03</w:t>
          </w:r>
        </w:p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 xml:space="preserve">Emissão: </w:t>
          </w:r>
          <w:r w:rsidR="00796888">
            <w:rPr>
              <w:rFonts w:ascii="Arial" w:hAnsi="Arial" w:cs="Arial"/>
              <w:b/>
              <w:bCs/>
              <w:color w:val="000000"/>
            </w:rPr>
            <w:t>02/01</w:t>
          </w:r>
          <w:r w:rsidRPr="0080588A">
            <w:rPr>
              <w:rFonts w:ascii="Arial" w:hAnsi="Arial" w:cs="Arial"/>
              <w:b/>
              <w:bCs/>
              <w:color w:val="000000"/>
            </w:rPr>
            <w:t>/</w:t>
          </w:r>
          <w:r>
            <w:rPr>
              <w:rFonts w:ascii="Arial" w:hAnsi="Arial" w:cs="Arial"/>
              <w:b/>
              <w:bCs/>
              <w:color w:val="000000"/>
            </w:rPr>
            <w:t>202</w:t>
          </w:r>
          <w:r w:rsidR="00796888">
            <w:rPr>
              <w:rFonts w:ascii="Arial" w:hAnsi="Arial" w:cs="Arial"/>
              <w:b/>
              <w:bCs/>
              <w:color w:val="000000"/>
            </w:rPr>
            <w:t>3</w:t>
          </w:r>
        </w:p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 xml:space="preserve">Revisão: </w:t>
          </w:r>
          <w:r w:rsidRPr="0080588A">
            <w:rPr>
              <w:rFonts w:ascii="Arial" w:hAnsi="Arial" w:cs="Arial"/>
              <w:b/>
              <w:bCs/>
              <w:color w:val="000000"/>
            </w:rPr>
            <w:t>0</w:t>
          </w:r>
          <w:r w:rsidR="00796888">
            <w:rPr>
              <w:rFonts w:ascii="Arial" w:hAnsi="Arial" w:cs="Arial"/>
              <w:b/>
              <w:bCs/>
              <w:color w:val="000000"/>
            </w:rPr>
            <w:t>2</w:t>
          </w:r>
        </w:p>
        <w:p w:rsidR="0080588A" w:rsidRPr="0080588A" w:rsidRDefault="0080588A" w:rsidP="0080588A">
          <w:pPr>
            <w:rPr>
              <w:sz w:val="24"/>
              <w:szCs w:val="24"/>
            </w:rPr>
          </w:pPr>
        </w:p>
        <w:p w:rsidR="0080588A" w:rsidRPr="0080588A" w:rsidRDefault="0080588A" w:rsidP="0080588A">
          <w:pPr>
            <w:jc w:val="both"/>
            <w:rPr>
              <w:sz w:val="24"/>
              <w:szCs w:val="24"/>
            </w:rPr>
          </w:pPr>
          <w:r w:rsidRPr="0080588A">
            <w:rPr>
              <w:rFonts w:ascii="Arial" w:hAnsi="Arial" w:cs="Arial"/>
              <w:color w:val="000000"/>
            </w:rPr>
            <w:t xml:space="preserve">Classificação: </w:t>
          </w:r>
          <w:r w:rsidRPr="0080588A">
            <w:rPr>
              <w:rFonts w:ascii="Arial" w:hAnsi="Arial" w:cs="Arial"/>
              <w:b/>
              <w:bCs/>
              <w:color w:val="000000"/>
            </w:rPr>
            <w:t>INTERNO</w:t>
          </w:r>
        </w:p>
      </w:tc>
    </w:tr>
    <w:tr w:rsidR="0080588A" w:rsidRPr="0080588A" w:rsidTr="0080588A">
      <w:trPr>
        <w:trHeight w:val="900"/>
        <w:jc w:val="center"/>
      </w:trPr>
      <w:tc>
        <w:tcPr>
          <w:tcW w:w="0" w:type="auto"/>
          <w:vMerge/>
          <w:tcBorders>
            <w:bottom w:val="single" w:sz="4" w:space="0" w:color="auto"/>
            <w:right w:val="single" w:sz="8" w:space="0" w:color="000000"/>
          </w:tcBorders>
          <w:vAlign w:val="center"/>
          <w:hideMark/>
        </w:tcPr>
        <w:p w:rsidR="0080588A" w:rsidRPr="0080588A" w:rsidRDefault="0080588A" w:rsidP="0080588A">
          <w:pPr>
            <w:rPr>
              <w:sz w:val="24"/>
              <w:szCs w:val="24"/>
            </w:rPr>
          </w:pPr>
        </w:p>
      </w:tc>
      <w:tc>
        <w:tcPr>
          <w:tcW w:w="0" w:type="auto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0588A" w:rsidRPr="0080588A" w:rsidRDefault="0080588A" w:rsidP="0080588A">
          <w:pPr>
            <w:spacing w:before="60" w:after="60"/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SOLICITAÇÃO DE EXCLUSÃO DE BENEFICIÁRIO – CONTRATO COLETIVO POR ADESÃO</w:t>
          </w:r>
        </w:p>
      </w:tc>
      <w:tc>
        <w:tcPr>
          <w:tcW w:w="0" w:type="auto"/>
          <w:vMerge/>
          <w:tcBorders>
            <w:left w:val="single" w:sz="8" w:space="0" w:color="000000"/>
            <w:bottom w:val="single" w:sz="4" w:space="0" w:color="auto"/>
          </w:tcBorders>
          <w:vAlign w:val="center"/>
          <w:hideMark/>
        </w:tcPr>
        <w:p w:rsidR="0080588A" w:rsidRPr="0080588A" w:rsidRDefault="0080588A" w:rsidP="0080588A">
          <w:pPr>
            <w:rPr>
              <w:sz w:val="24"/>
              <w:szCs w:val="24"/>
            </w:rPr>
          </w:pPr>
        </w:p>
      </w:tc>
    </w:tr>
  </w:tbl>
  <w:p w:rsidR="0080588A" w:rsidRDefault="0080588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8" w:rsidRDefault="007968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A4610"/>
    <w:rsid w:val="00002417"/>
    <w:rsid w:val="00004CBD"/>
    <w:rsid w:val="00020C0F"/>
    <w:rsid w:val="00023EB7"/>
    <w:rsid w:val="000411AF"/>
    <w:rsid w:val="00042ED0"/>
    <w:rsid w:val="00051285"/>
    <w:rsid w:val="00052A30"/>
    <w:rsid w:val="000615E6"/>
    <w:rsid w:val="00084201"/>
    <w:rsid w:val="00087C05"/>
    <w:rsid w:val="000B69D0"/>
    <w:rsid w:val="000D7792"/>
    <w:rsid w:val="000E0D13"/>
    <w:rsid w:val="000E3C83"/>
    <w:rsid w:val="000E58F5"/>
    <w:rsid w:val="000F765A"/>
    <w:rsid w:val="00113F58"/>
    <w:rsid w:val="0012053C"/>
    <w:rsid w:val="001351E1"/>
    <w:rsid w:val="001353EC"/>
    <w:rsid w:val="0015374D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B4C57"/>
    <w:rsid w:val="001C59C7"/>
    <w:rsid w:val="001C640B"/>
    <w:rsid w:val="001D3C45"/>
    <w:rsid w:val="001E7DD6"/>
    <w:rsid w:val="001F02A0"/>
    <w:rsid w:val="00207581"/>
    <w:rsid w:val="0021060C"/>
    <w:rsid w:val="00210E6A"/>
    <w:rsid w:val="00211BF8"/>
    <w:rsid w:val="00231320"/>
    <w:rsid w:val="00234252"/>
    <w:rsid w:val="00240429"/>
    <w:rsid w:val="00241F81"/>
    <w:rsid w:val="00255AE7"/>
    <w:rsid w:val="00265ADF"/>
    <w:rsid w:val="00282B23"/>
    <w:rsid w:val="00284686"/>
    <w:rsid w:val="002A4610"/>
    <w:rsid w:val="002B7C72"/>
    <w:rsid w:val="002C18A8"/>
    <w:rsid w:val="002C5BF5"/>
    <w:rsid w:val="002D03C1"/>
    <w:rsid w:val="002D6AE4"/>
    <w:rsid w:val="002F33D6"/>
    <w:rsid w:val="002F5255"/>
    <w:rsid w:val="00305CA4"/>
    <w:rsid w:val="00307511"/>
    <w:rsid w:val="003140EC"/>
    <w:rsid w:val="003206C5"/>
    <w:rsid w:val="00327E18"/>
    <w:rsid w:val="00327F12"/>
    <w:rsid w:val="00342B5D"/>
    <w:rsid w:val="00346AB5"/>
    <w:rsid w:val="003505DA"/>
    <w:rsid w:val="00351B39"/>
    <w:rsid w:val="0036583A"/>
    <w:rsid w:val="00375982"/>
    <w:rsid w:val="0039257A"/>
    <w:rsid w:val="003937CD"/>
    <w:rsid w:val="00393D33"/>
    <w:rsid w:val="00394FF4"/>
    <w:rsid w:val="003C199A"/>
    <w:rsid w:val="003D190F"/>
    <w:rsid w:val="003D32FF"/>
    <w:rsid w:val="003E7ED4"/>
    <w:rsid w:val="00411C7B"/>
    <w:rsid w:val="00427ED1"/>
    <w:rsid w:val="00430C5A"/>
    <w:rsid w:val="00431194"/>
    <w:rsid w:val="00441604"/>
    <w:rsid w:val="0045088C"/>
    <w:rsid w:val="00450F39"/>
    <w:rsid w:val="004550DB"/>
    <w:rsid w:val="0046001D"/>
    <w:rsid w:val="004627E8"/>
    <w:rsid w:val="00463D19"/>
    <w:rsid w:val="004A5341"/>
    <w:rsid w:val="004A6496"/>
    <w:rsid w:val="004B002A"/>
    <w:rsid w:val="004B0A0A"/>
    <w:rsid w:val="004E1BEC"/>
    <w:rsid w:val="004F4283"/>
    <w:rsid w:val="0051582E"/>
    <w:rsid w:val="005223B5"/>
    <w:rsid w:val="00525728"/>
    <w:rsid w:val="0054582F"/>
    <w:rsid w:val="00562DF5"/>
    <w:rsid w:val="0056492B"/>
    <w:rsid w:val="00573C93"/>
    <w:rsid w:val="0058262D"/>
    <w:rsid w:val="00594980"/>
    <w:rsid w:val="005B4654"/>
    <w:rsid w:val="005B7EB8"/>
    <w:rsid w:val="005C4CD0"/>
    <w:rsid w:val="005D2191"/>
    <w:rsid w:val="005F0CB4"/>
    <w:rsid w:val="005F4284"/>
    <w:rsid w:val="006011CE"/>
    <w:rsid w:val="00602CD3"/>
    <w:rsid w:val="00605ECC"/>
    <w:rsid w:val="00607EFA"/>
    <w:rsid w:val="0061304C"/>
    <w:rsid w:val="00613190"/>
    <w:rsid w:val="00616E92"/>
    <w:rsid w:val="00631A9C"/>
    <w:rsid w:val="006408F1"/>
    <w:rsid w:val="006474A8"/>
    <w:rsid w:val="00651AC1"/>
    <w:rsid w:val="00654C83"/>
    <w:rsid w:val="00661C52"/>
    <w:rsid w:val="0066628E"/>
    <w:rsid w:val="00667B81"/>
    <w:rsid w:val="006719E4"/>
    <w:rsid w:val="006A304E"/>
    <w:rsid w:val="006B00D3"/>
    <w:rsid w:val="006B100A"/>
    <w:rsid w:val="006C1C6C"/>
    <w:rsid w:val="006D1969"/>
    <w:rsid w:val="006E2CC8"/>
    <w:rsid w:val="007116D6"/>
    <w:rsid w:val="00714EA5"/>
    <w:rsid w:val="00715F2E"/>
    <w:rsid w:val="00717666"/>
    <w:rsid w:val="00724A54"/>
    <w:rsid w:val="00726233"/>
    <w:rsid w:val="0073424F"/>
    <w:rsid w:val="00752D63"/>
    <w:rsid w:val="00755668"/>
    <w:rsid w:val="00757401"/>
    <w:rsid w:val="00764731"/>
    <w:rsid w:val="0078276E"/>
    <w:rsid w:val="00791054"/>
    <w:rsid w:val="00793EF9"/>
    <w:rsid w:val="007945D1"/>
    <w:rsid w:val="00794EB4"/>
    <w:rsid w:val="00795B15"/>
    <w:rsid w:val="00796888"/>
    <w:rsid w:val="007C0B16"/>
    <w:rsid w:val="007C2E13"/>
    <w:rsid w:val="007C399E"/>
    <w:rsid w:val="007D7F9C"/>
    <w:rsid w:val="007F43FF"/>
    <w:rsid w:val="007F6B18"/>
    <w:rsid w:val="0080588A"/>
    <w:rsid w:val="00816844"/>
    <w:rsid w:val="00823344"/>
    <w:rsid w:val="00825CAD"/>
    <w:rsid w:val="00826B76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729C"/>
    <w:rsid w:val="008A74B4"/>
    <w:rsid w:val="008B21AA"/>
    <w:rsid w:val="008B4529"/>
    <w:rsid w:val="008B4F31"/>
    <w:rsid w:val="008B579C"/>
    <w:rsid w:val="008B7976"/>
    <w:rsid w:val="008C50CF"/>
    <w:rsid w:val="008D0A83"/>
    <w:rsid w:val="008D1D85"/>
    <w:rsid w:val="008D4939"/>
    <w:rsid w:val="008E384E"/>
    <w:rsid w:val="008E59A2"/>
    <w:rsid w:val="008E767F"/>
    <w:rsid w:val="008F5D3D"/>
    <w:rsid w:val="008F5F06"/>
    <w:rsid w:val="008F639A"/>
    <w:rsid w:val="00901FD4"/>
    <w:rsid w:val="00903F5F"/>
    <w:rsid w:val="00905F0D"/>
    <w:rsid w:val="009122D5"/>
    <w:rsid w:val="00912855"/>
    <w:rsid w:val="00913199"/>
    <w:rsid w:val="00922D3A"/>
    <w:rsid w:val="009356EB"/>
    <w:rsid w:val="009405C1"/>
    <w:rsid w:val="00942788"/>
    <w:rsid w:val="009444C0"/>
    <w:rsid w:val="00955FD0"/>
    <w:rsid w:val="0096188C"/>
    <w:rsid w:val="00963835"/>
    <w:rsid w:val="0097025E"/>
    <w:rsid w:val="00974269"/>
    <w:rsid w:val="0099067B"/>
    <w:rsid w:val="00994FD1"/>
    <w:rsid w:val="009C0568"/>
    <w:rsid w:val="009C584C"/>
    <w:rsid w:val="009D3E8E"/>
    <w:rsid w:val="009D3EB3"/>
    <w:rsid w:val="009D6F1A"/>
    <w:rsid w:val="009E2B67"/>
    <w:rsid w:val="009F123C"/>
    <w:rsid w:val="009F292D"/>
    <w:rsid w:val="009F4A0D"/>
    <w:rsid w:val="00A034A3"/>
    <w:rsid w:val="00A050B5"/>
    <w:rsid w:val="00A053DF"/>
    <w:rsid w:val="00A076FB"/>
    <w:rsid w:val="00A13BDE"/>
    <w:rsid w:val="00A15E88"/>
    <w:rsid w:val="00A46496"/>
    <w:rsid w:val="00A503C4"/>
    <w:rsid w:val="00A520C7"/>
    <w:rsid w:val="00A52C74"/>
    <w:rsid w:val="00A57B09"/>
    <w:rsid w:val="00A6603D"/>
    <w:rsid w:val="00A7295A"/>
    <w:rsid w:val="00A80667"/>
    <w:rsid w:val="00A86126"/>
    <w:rsid w:val="00A931D2"/>
    <w:rsid w:val="00AC0338"/>
    <w:rsid w:val="00AC291E"/>
    <w:rsid w:val="00AC3B8C"/>
    <w:rsid w:val="00AD5E1A"/>
    <w:rsid w:val="00AF2C4E"/>
    <w:rsid w:val="00B14D37"/>
    <w:rsid w:val="00B27C52"/>
    <w:rsid w:val="00B30A58"/>
    <w:rsid w:val="00B663EA"/>
    <w:rsid w:val="00B8354F"/>
    <w:rsid w:val="00B92E96"/>
    <w:rsid w:val="00B9395C"/>
    <w:rsid w:val="00B93E38"/>
    <w:rsid w:val="00B94CF1"/>
    <w:rsid w:val="00BA72A4"/>
    <w:rsid w:val="00BA7BE6"/>
    <w:rsid w:val="00BC571B"/>
    <w:rsid w:val="00BD4C16"/>
    <w:rsid w:val="00BD6733"/>
    <w:rsid w:val="00BE0E1C"/>
    <w:rsid w:val="00BE27DD"/>
    <w:rsid w:val="00BE4143"/>
    <w:rsid w:val="00BE6154"/>
    <w:rsid w:val="00BF2960"/>
    <w:rsid w:val="00BF3C60"/>
    <w:rsid w:val="00BF3EFF"/>
    <w:rsid w:val="00BF5195"/>
    <w:rsid w:val="00C05AA3"/>
    <w:rsid w:val="00C11F33"/>
    <w:rsid w:val="00C1366C"/>
    <w:rsid w:val="00C14688"/>
    <w:rsid w:val="00C16601"/>
    <w:rsid w:val="00C5161A"/>
    <w:rsid w:val="00C60744"/>
    <w:rsid w:val="00C64EFF"/>
    <w:rsid w:val="00C738C6"/>
    <w:rsid w:val="00C810B0"/>
    <w:rsid w:val="00C92091"/>
    <w:rsid w:val="00C92D21"/>
    <w:rsid w:val="00CC3ED3"/>
    <w:rsid w:val="00CC7DF8"/>
    <w:rsid w:val="00CF213F"/>
    <w:rsid w:val="00CF2376"/>
    <w:rsid w:val="00CF38F7"/>
    <w:rsid w:val="00D15BC8"/>
    <w:rsid w:val="00D33AF3"/>
    <w:rsid w:val="00D435F8"/>
    <w:rsid w:val="00D4409C"/>
    <w:rsid w:val="00D456B1"/>
    <w:rsid w:val="00D6252D"/>
    <w:rsid w:val="00D630B2"/>
    <w:rsid w:val="00D70E37"/>
    <w:rsid w:val="00D71BE7"/>
    <w:rsid w:val="00D7331A"/>
    <w:rsid w:val="00D813F3"/>
    <w:rsid w:val="00D9370C"/>
    <w:rsid w:val="00D952EA"/>
    <w:rsid w:val="00DA0292"/>
    <w:rsid w:val="00DA2FE1"/>
    <w:rsid w:val="00DB4D47"/>
    <w:rsid w:val="00DB5EB4"/>
    <w:rsid w:val="00DC62E9"/>
    <w:rsid w:val="00DE3CA9"/>
    <w:rsid w:val="00DE6FFA"/>
    <w:rsid w:val="00DF1E11"/>
    <w:rsid w:val="00DF5B8E"/>
    <w:rsid w:val="00E02717"/>
    <w:rsid w:val="00E078CC"/>
    <w:rsid w:val="00E117D7"/>
    <w:rsid w:val="00E13513"/>
    <w:rsid w:val="00E22B1F"/>
    <w:rsid w:val="00E3212E"/>
    <w:rsid w:val="00E4199F"/>
    <w:rsid w:val="00E470DD"/>
    <w:rsid w:val="00E473FE"/>
    <w:rsid w:val="00E532A8"/>
    <w:rsid w:val="00E615CB"/>
    <w:rsid w:val="00E6298E"/>
    <w:rsid w:val="00E719EF"/>
    <w:rsid w:val="00E7426B"/>
    <w:rsid w:val="00E83E73"/>
    <w:rsid w:val="00E940C7"/>
    <w:rsid w:val="00E97DE0"/>
    <w:rsid w:val="00EA04BB"/>
    <w:rsid w:val="00EA3E17"/>
    <w:rsid w:val="00EA5F75"/>
    <w:rsid w:val="00EA6375"/>
    <w:rsid w:val="00EC0824"/>
    <w:rsid w:val="00EC19F3"/>
    <w:rsid w:val="00ED19DD"/>
    <w:rsid w:val="00ED5091"/>
    <w:rsid w:val="00ED7613"/>
    <w:rsid w:val="00EE5AE5"/>
    <w:rsid w:val="00EF2C1D"/>
    <w:rsid w:val="00EF436F"/>
    <w:rsid w:val="00F023ED"/>
    <w:rsid w:val="00F032ED"/>
    <w:rsid w:val="00F25C4C"/>
    <w:rsid w:val="00F42DDE"/>
    <w:rsid w:val="00F51FCC"/>
    <w:rsid w:val="00F53700"/>
    <w:rsid w:val="00F54B21"/>
    <w:rsid w:val="00F709EC"/>
    <w:rsid w:val="00F73560"/>
    <w:rsid w:val="00F8383F"/>
    <w:rsid w:val="00F86DA3"/>
    <w:rsid w:val="00F874CD"/>
    <w:rsid w:val="00F95C73"/>
    <w:rsid w:val="00FA11EC"/>
    <w:rsid w:val="00FA1EAF"/>
    <w:rsid w:val="00FA1F73"/>
    <w:rsid w:val="00FC5E65"/>
    <w:rsid w:val="00FD7A7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58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10BD-6D0F-43F8-8414-524F27D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rafaela.davi</cp:lastModifiedBy>
  <cp:revision>2</cp:revision>
  <cp:lastPrinted>2019-02-26T18:34:00Z</cp:lastPrinted>
  <dcterms:created xsi:type="dcterms:W3CDTF">2023-01-24T15:13:00Z</dcterms:created>
  <dcterms:modified xsi:type="dcterms:W3CDTF">2023-01-24T15:13:00Z</dcterms:modified>
</cp:coreProperties>
</file>